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41BB652E"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545590">
        <w:rPr>
          <w:rFonts w:ascii="Arial" w:eastAsia="MS Mincho" w:hAnsi="Arial" w:cs="Arial"/>
          <w:b/>
          <w:sz w:val="24"/>
          <w:szCs w:val="24"/>
        </w:rPr>
        <w:t>100</w:t>
      </w:r>
      <w:r w:rsidR="00E50AE3">
        <w:rPr>
          <w:rFonts w:ascii="Arial" w:eastAsiaTheme="minorEastAsia" w:hAnsi="Arial" w:cs="Arial" w:hint="eastAsia"/>
          <w:b/>
          <w:sz w:val="24"/>
          <w:szCs w:val="24"/>
          <w:lang w:eastAsia="zh-CN"/>
        </w:rPr>
        <w:t>-</w:t>
      </w:r>
      <w:r w:rsidR="00E50AE3">
        <w:rPr>
          <w:rFonts w:ascii="Arial" w:eastAsiaTheme="minorEastAsia" w:hAnsi="Arial" w:cs="Arial"/>
          <w:b/>
          <w:sz w:val="24"/>
          <w:szCs w:val="24"/>
          <w:lang w:eastAsia="zh-CN"/>
        </w:rPr>
        <w:t xml:space="preserve">e </w:t>
      </w:r>
      <w:r w:rsidR="002E37DC">
        <w:rPr>
          <w:rFonts w:ascii="Arial" w:eastAsia="MS Mincho" w:hAnsi="Arial" w:cs="Arial" w:hint="eastAsia"/>
          <w:b/>
          <w:sz w:val="24"/>
          <w:szCs w:val="24"/>
          <w:lang w:eastAsia="zh-CN"/>
        </w:rPr>
        <w:t xml:space="preserve">                          </w:t>
      </w:r>
      <w:r w:rsidR="002E37DC">
        <w:rPr>
          <w:rFonts w:ascii="Arial" w:eastAsia="MS Mincho" w:hAnsi="Arial" w:cs="Arial"/>
          <w:b/>
          <w:sz w:val="24"/>
          <w:szCs w:val="24"/>
          <w:lang w:eastAsia="zh-CN"/>
        </w:rPr>
        <w:t xml:space="preserve"> </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772410" w:rsidRPr="00772410">
        <w:rPr>
          <w:rFonts w:ascii="Arial" w:eastAsia="MS Mincho" w:hAnsi="Arial" w:cs="Arial"/>
          <w:b/>
          <w:sz w:val="24"/>
          <w:szCs w:val="24"/>
        </w:rPr>
        <w:t>R4-21</w:t>
      </w:r>
      <w:r w:rsidR="00EE55EA">
        <w:rPr>
          <w:rFonts w:ascii="Arial" w:eastAsia="MS Mincho" w:hAnsi="Arial" w:cs="Arial"/>
          <w:b/>
          <w:sz w:val="24"/>
          <w:szCs w:val="24"/>
        </w:rPr>
        <w:t>1</w:t>
      </w:r>
      <w:r w:rsidR="00C80A60">
        <w:rPr>
          <w:rFonts w:ascii="Arial" w:eastAsia="MS Mincho" w:hAnsi="Arial" w:cs="Arial"/>
          <w:b/>
          <w:sz w:val="24"/>
          <w:szCs w:val="24"/>
        </w:rPr>
        <w:t>3170</w:t>
      </w:r>
      <w:bookmarkStart w:id="1" w:name="_GoBack"/>
      <w:bookmarkEnd w:id="1"/>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p>
    <w:bookmarkEnd w:id="0"/>
    <w:p w14:paraId="7DC228E9" w14:textId="2650DEC4" w:rsidR="002E37DC" w:rsidRDefault="00063FD3" w:rsidP="00915D73">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sidR="00545590">
        <w:rPr>
          <w:rFonts w:ascii="Arial" w:eastAsiaTheme="minorEastAsia" w:hAnsi="Arial" w:cs="Arial"/>
          <w:b/>
          <w:sz w:val="24"/>
          <w:szCs w:val="24"/>
          <w:lang w:eastAsia="zh-CN"/>
        </w:rPr>
        <w:t>Aug,</w:t>
      </w:r>
      <w:r w:rsidR="0000060A">
        <w:rPr>
          <w:rFonts w:ascii="Arial" w:eastAsiaTheme="minorEastAsia" w:hAnsi="Arial" w:cs="Arial"/>
          <w:b/>
          <w:sz w:val="24"/>
          <w:szCs w:val="24"/>
          <w:lang w:eastAsia="zh-CN"/>
        </w:rPr>
        <w:t xml:space="preserve"> </w:t>
      </w:r>
      <w:r w:rsidR="002E37DC" w:rsidRPr="002E37DC">
        <w:rPr>
          <w:rFonts w:ascii="Arial" w:eastAsiaTheme="minorEastAsia" w:hAnsi="Arial" w:cs="Arial"/>
          <w:b/>
          <w:sz w:val="24"/>
          <w:szCs w:val="24"/>
          <w:lang w:eastAsia="zh-CN"/>
        </w:rPr>
        <w:t>1</w:t>
      </w:r>
      <w:r w:rsidR="00545590">
        <w:rPr>
          <w:rFonts w:ascii="Arial" w:eastAsiaTheme="minorEastAsia" w:hAnsi="Arial" w:cs="Arial"/>
          <w:b/>
          <w:sz w:val="24"/>
          <w:szCs w:val="24"/>
          <w:lang w:eastAsia="zh-CN"/>
        </w:rPr>
        <w:t>6</w:t>
      </w:r>
      <w:r w:rsidR="002E37DC" w:rsidRPr="002E37DC">
        <w:rPr>
          <w:rFonts w:ascii="Arial" w:eastAsiaTheme="minorEastAsia" w:hAnsi="Arial" w:cs="Arial"/>
          <w:b/>
          <w:sz w:val="24"/>
          <w:szCs w:val="24"/>
          <w:lang w:eastAsia="zh-CN"/>
        </w:rPr>
        <w:t>-2</w:t>
      </w:r>
      <w:r w:rsidR="0000060A">
        <w:rPr>
          <w:rFonts w:ascii="Arial" w:eastAsiaTheme="minorEastAsia" w:hAnsi="Arial" w:cs="Arial"/>
          <w:b/>
          <w:sz w:val="24"/>
          <w:szCs w:val="24"/>
          <w:lang w:eastAsia="zh-CN"/>
        </w:rPr>
        <w:t>7</w:t>
      </w:r>
      <w:r w:rsidR="002E37DC" w:rsidRPr="002E37DC">
        <w:rPr>
          <w:rFonts w:ascii="Arial" w:eastAsiaTheme="minorEastAsia" w:hAnsi="Arial" w:cs="Arial"/>
          <w:b/>
          <w:sz w:val="24"/>
          <w:szCs w:val="24"/>
          <w:lang w:eastAsia="zh-CN"/>
        </w:rPr>
        <w:t>, 2021</w:t>
      </w:r>
    </w:p>
    <w:p w14:paraId="50D5329D" w14:textId="1CA85B9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p>
    <w:p w14:paraId="1E0389E7" w14:textId="0711D09E"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00060A" w:rsidRPr="0000060A">
        <w:rPr>
          <w:rFonts w:ascii="Arial" w:eastAsia="MS Mincho" w:hAnsi="Arial" w:cs="Arial"/>
          <w:color w:val="000000"/>
          <w:sz w:val="22"/>
        </w:rPr>
        <w:t>Further</w:t>
      </w:r>
      <w:r w:rsidR="0000060A">
        <w:rPr>
          <w:rFonts w:ascii="Arial" w:eastAsia="MS Mincho" w:hAnsi="Arial" w:cs="Arial"/>
          <w:b/>
          <w:color w:val="000000"/>
          <w:sz w:val="22"/>
        </w:rPr>
        <w:t xml:space="preserve"> </w:t>
      </w:r>
      <w:r w:rsidR="006E7A91">
        <w:rPr>
          <w:rFonts w:ascii="Arial" w:eastAsia="MS Mincho" w:hAnsi="Arial" w:cs="Arial"/>
          <w:color w:val="000000"/>
          <w:sz w:val="22"/>
        </w:rPr>
        <w:t>Discussion on FR2 HST Deployment Scenario-A</w:t>
      </w:r>
    </w:p>
    <w:p w14:paraId="08CE26BB" w14:textId="77C1AE68"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A059F">
        <w:rPr>
          <w:rFonts w:ascii="Arial" w:eastAsiaTheme="minorEastAsia" w:hAnsi="Arial" w:cs="Arial"/>
          <w:color w:val="000000"/>
          <w:sz w:val="22"/>
          <w:lang w:eastAsia="zh-CN"/>
        </w:rPr>
        <w:t>9.</w:t>
      </w:r>
      <w:r w:rsidR="00FF5777">
        <w:rPr>
          <w:rFonts w:ascii="Arial" w:eastAsiaTheme="minorEastAsia" w:hAnsi="Arial" w:cs="Arial"/>
          <w:color w:val="000000"/>
          <w:sz w:val="22"/>
          <w:lang w:eastAsia="zh-CN"/>
        </w:rPr>
        <w:t>9</w:t>
      </w:r>
      <w:r w:rsidR="007A059F">
        <w:rPr>
          <w:rFonts w:ascii="Arial" w:eastAsiaTheme="minorEastAsia" w:hAnsi="Arial" w:cs="Arial"/>
          <w:color w:val="000000"/>
          <w:sz w:val="22"/>
          <w:lang w:eastAsia="zh-CN"/>
        </w:rPr>
        <w:t>.2.1</w:t>
      </w:r>
    </w:p>
    <w:p w14:paraId="67B0962B" w14:textId="4A72EE5F"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00716F59">
        <w:rPr>
          <w:rFonts w:ascii="Arial" w:eastAsia="MS Mincho" w:hAnsi="Arial" w:cs="Arial"/>
          <w:color w:val="000000"/>
          <w:sz w:val="22"/>
          <w:lang w:eastAsia="ja-JP"/>
        </w:rPr>
        <w:t>Discussion</w:t>
      </w:r>
    </w:p>
    <w:p w14:paraId="64886893" w14:textId="298A4092" w:rsidR="00EB55B4" w:rsidRPr="002B0FB2" w:rsidRDefault="00915D73" w:rsidP="00F55B0C">
      <w:pPr>
        <w:pStyle w:val="Heading1"/>
        <w:rPr>
          <w:rFonts w:eastAsiaTheme="minorEastAsia"/>
          <w:sz w:val="32"/>
          <w:szCs w:val="32"/>
          <w:lang w:eastAsia="zh-CN"/>
        </w:rPr>
      </w:pPr>
      <w:r w:rsidRPr="002B0FB2">
        <w:rPr>
          <w:rFonts w:hint="eastAsia"/>
          <w:sz w:val="32"/>
          <w:szCs w:val="32"/>
          <w:lang w:eastAsia="ja-JP"/>
        </w:rPr>
        <w:t>Introduction</w:t>
      </w:r>
    </w:p>
    <w:p w14:paraId="40959EEA" w14:textId="75EF7D09" w:rsidR="00986A1E" w:rsidRDefault="007E2531" w:rsidP="00986A1E">
      <w:pPr>
        <w:rPr>
          <w:rFonts w:asciiTheme="minorHAnsi" w:hAnsiTheme="minorHAnsi" w:cstheme="minorHAnsi"/>
        </w:rPr>
      </w:pPr>
      <w:r>
        <w:rPr>
          <w:rFonts w:asciiTheme="minorHAnsi" w:hAnsiTheme="minorHAnsi" w:cstheme="minorHAnsi"/>
        </w:rPr>
        <w:t>Based on the last RAN4 meeting (RAN4#9</w:t>
      </w:r>
      <w:r w:rsidR="0031174E">
        <w:rPr>
          <w:rFonts w:asciiTheme="minorHAnsi" w:hAnsiTheme="minorHAnsi" w:cstheme="minorHAnsi"/>
        </w:rPr>
        <w:t>9</w:t>
      </w:r>
      <w:r>
        <w:rPr>
          <w:rFonts w:asciiTheme="minorHAnsi" w:hAnsiTheme="minorHAnsi" w:cstheme="minorHAnsi"/>
        </w:rPr>
        <w:t>-e) discussion, the following contents are agreed in the approved WF [</w:t>
      </w:r>
      <w:bookmarkStart w:id="2" w:name="OLE_LINK1"/>
      <w:bookmarkStart w:id="3" w:name="OLE_LINK2"/>
      <w:r>
        <w:rPr>
          <w:rFonts w:asciiTheme="minorHAnsi" w:hAnsiTheme="minorHAnsi" w:cstheme="minorHAnsi"/>
        </w:rPr>
        <w:t xml:space="preserve">1, </w:t>
      </w:r>
      <w:r w:rsidRPr="00DF59D6">
        <w:rPr>
          <w:rFonts w:asciiTheme="minorHAnsi" w:hAnsiTheme="minorHAnsi" w:cstheme="minorHAnsi"/>
        </w:rPr>
        <w:t>R4-210</w:t>
      </w:r>
      <w:r w:rsidR="0031174E">
        <w:rPr>
          <w:rFonts w:asciiTheme="minorHAnsi" w:hAnsiTheme="minorHAnsi" w:cstheme="minorHAnsi"/>
        </w:rPr>
        <w:t>866</w:t>
      </w:r>
      <w:r>
        <w:rPr>
          <w:rFonts w:asciiTheme="minorHAnsi" w:hAnsiTheme="minorHAnsi" w:cstheme="minorHAnsi"/>
        </w:rPr>
        <w:t>0</w:t>
      </w:r>
      <w:bookmarkEnd w:id="2"/>
      <w:bookmarkEnd w:id="3"/>
      <w:r>
        <w:rPr>
          <w:rFonts w:asciiTheme="minorHAnsi" w:hAnsiTheme="minorHAnsi" w:cstheme="minorHAnsi"/>
        </w:rPr>
        <w:t xml:space="preserve">]. </w:t>
      </w:r>
      <w:r w:rsidR="007318A1">
        <w:rPr>
          <w:rFonts w:asciiTheme="minorHAnsi" w:hAnsiTheme="minorHAnsi" w:cstheme="minorHAnsi"/>
        </w:rPr>
        <w:t xml:space="preserve"> </w:t>
      </w:r>
    </w:p>
    <w:tbl>
      <w:tblPr>
        <w:tblStyle w:val="TableGrid"/>
        <w:tblW w:w="9639" w:type="dxa"/>
        <w:tblInd w:w="-5" w:type="dxa"/>
        <w:tblLayout w:type="fixed"/>
        <w:tblLook w:val="04A0" w:firstRow="1" w:lastRow="0" w:firstColumn="1" w:lastColumn="0" w:noHBand="0" w:noVBand="1"/>
      </w:tblPr>
      <w:tblGrid>
        <w:gridCol w:w="9639"/>
      </w:tblGrid>
      <w:tr w:rsidR="009D2B9D" w:rsidRPr="00204D19" w14:paraId="0433058C" w14:textId="77777777" w:rsidTr="00D941D4">
        <w:tc>
          <w:tcPr>
            <w:tcW w:w="9639" w:type="dxa"/>
          </w:tcPr>
          <w:p w14:paraId="4ED817DE" w14:textId="6AD99E29" w:rsidR="005D131E" w:rsidRPr="005D131E" w:rsidRDefault="005D131E" w:rsidP="005D131E">
            <w:pPr>
              <w:widowControl w:val="0"/>
              <w:overflowPunct/>
              <w:autoSpaceDE/>
              <w:autoSpaceDN/>
              <w:adjustRightInd/>
              <w:spacing w:after="0"/>
              <w:jc w:val="both"/>
              <w:textAlignment w:val="bottom"/>
              <w:rPr>
                <w:bCs/>
                <w:sz w:val="16"/>
                <w:szCs w:val="16"/>
              </w:rPr>
            </w:pPr>
            <w:r w:rsidRPr="005D131E">
              <w:rPr>
                <w:bCs/>
                <w:sz w:val="16"/>
                <w:szCs w:val="16"/>
              </w:rPr>
              <w:t>The following agreement and conclusion were made on FR2 HST deployment scenario, captured in Chairman Notes and the approved WF [</w:t>
            </w:r>
            <w:r>
              <w:rPr>
                <w:bCs/>
                <w:sz w:val="16"/>
                <w:szCs w:val="16"/>
              </w:rPr>
              <w:t>1</w:t>
            </w:r>
            <w:r w:rsidRPr="005D131E">
              <w:rPr>
                <w:bCs/>
                <w:sz w:val="16"/>
                <w:szCs w:val="16"/>
              </w:rPr>
              <w:t xml:space="preserve">]: </w:t>
            </w:r>
          </w:p>
          <w:p w14:paraId="4BBEE76B" w14:textId="189607CD" w:rsidR="005D131E" w:rsidRPr="005D131E" w:rsidRDefault="00934515" w:rsidP="00B350A7">
            <w:pPr>
              <w:pStyle w:val="1"/>
              <w:numPr>
                <w:ilvl w:val="0"/>
                <w:numId w:val="0"/>
              </w:numPr>
              <w:ind w:left="459"/>
            </w:pPr>
            <w:r w:rsidRPr="00A80448">
              <w:rPr>
                <w:lang w:val="en-US"/>
              </w:rPr>
              <w:t>Scenario-A</w:t>
            </w:r>
          </w:p>
          <w:p w14:paraId="2C8A50B9" w14:textId="77777777" w:rsidR="0016446D" w:rsidRPr="003F1CC6" w:rsidRDefault="00575955" w:rsidP="00A665B2">
            <w:pPr>
              <w:pStyle w:val="2"/>
              <w:rPr>
                <w:lang w:val="en-US"/>
              </w:rPr>
            </w:pPr>
            <w:r w:rsidRPr="003F1CC6">
              <w:rPr>
                <w:lang w:val="en-US"/>
              </w:rPr>
              <w:t xml:space="preserve">Comparison btw. uni- and bi-directional RRH deployments for Scenario-A: </w:t>
            </w:r>
          </w:p>
          <w:p w14:paraId="51479748" w14:textId="77777777" w:rsidR="0016446D" w:rsidRPr="00A665B2" w:rsidRDefault="00575955" w:rsidP="00A665B2">
            <w:pPr>
              <w:pStyle w:val="3"/>
            </w:pPr>
            <w:r w:rsidRPr="00A665B2">
              <w:t xml:space="preserve">From signal strength and beam coverage perspective: </w:t>
            </w:r>
          </w:p>
          <w:p w14:paraId="42838956" w14:textId="77777777" w:rsidR="0016446D" w:rsidRPr="00A665B2" w:rsidRDefault="00575955" w:rsidP="00A665B2">
            <w:pPr>
              <w:pStyle w:val="4"/>
            </w:pPr>
            <w:r w:rsidRPr="00A665B2">
              <w:t>Bi-directional deployment will not provide significant throughput improvement comparing to uni-directional deployment based on deployment scenario analysis.</w:t>
            </w:r>
          </w:p>
          <w:p w14:paraId="4B387C76" w14:textId="77777777" w:rsidR="0016446D" w:rsidRPr="003F1CC6" w:rsidRDefault="00575955" w:rsidP="00A665B2">
            <w:pPr>
              <w:pStyle w:val="4"/>
            </w:pPr>
            <w:r w:rsidRPr="003F1CC6">
              <w:t>Only need to consider uni-directional deployment for Scenario-A</w:t>
            </w:r>
          </w:p>
          <w:p w14:paraId="510B9B00" w14:textId="77777777" w:rsidR="0016446D" w:rsidRPr="003F1CC6" w:rsidRDefault="00575955" w:rsidP="00A665B2">
            <w:pPr>
              <w:pStyle w:val="3"/>
            </w:pPr>
            <w:r w:rsidRPr="003F1CC6">
              <w:t xml:space="preserve">Bi-directional deployment can be considered if the feasibility issue of uni-directional deployment is identified. </w:t>
            </w:r>
          </w:p>
          <w:p w14:paraId="1E365F41" w14:textId="77777777" w:rsidR="0016446D" w:rsidRPr="00A80448" w:rsidRDefault="00575955" w:rsidP="00A665B2">
            <w:pPr>
              <w:pStyle w:val="2"/>
              <w:rPr>
                <w:lang w:val="en-US"/>
              </w:rPr>
            </w:pPr>
            <w:r w:rsidRPr="00A80448">
              <w:rPr>
                <w:lang w:val="en-US"/>
              </w:rPr>
              <w:t xml:space="preserve">Schemes for Bi-directional deployment, Scenario-A: </w:t>
            </w:r>
          </w:p>
          <w:p w14:paraId="26F10C38" w14:textId="77777777" w:rsidR="0016446D" w:rsidRPr="00934515" w:rsidRDefault="00575955" w:rsidP="00A665B2">
            <w:pPr>
              <w:pStyle w:val="3"/>
            </w:pPr>
            <w:r w:rsidRPr="00934515">
              <w:t>Agreements from GTW (24</w:t>
            </w:r>
            <w:r w:rsidRPr="00934515">
              <w:rPr>
                <w:vertAlign w:val="superscript"/>
              </w:rPr>
              <w:t>th</w:t>
            </w:r>
            <w:r w:rsidRPr="00934515">
              <w:t xml:space="preserve"> May):</w:t>
            </w:r>
          </w:p>
          <w:p w14:paraId="086E7E63" w14:textId="1A3B43C3" w:rsidR="0016446D" w:rsidRPr="00A80448" w:rsidRDefault="00575955" w:rsidP="00A665B2">
            <w:pPr>
              <w:pStyle w:val="4"/>
            </w:pPr>
            <w:r w:rsidRPr="00A80448">
              <w:t xml:space="preserve">[Scheme 1 under Bi-directional scenario is feasible without coverage hole issue, and no </w:t>
            </w:r>
            <w:r w:rsidR="00934515" w:rsidRPr="00A80448">
              <w:t>propagation</w:t>
            </w:r>
            <w:r w:rsidRPr="00A80448">
              <w:t xml:space="preserve"> delay jump between switching points]</w:t>
            </w:r>
          </w:p>
          <w:p w14:paraId="11F35EBB" w14:textId="77777777" w:rsidR="0016446D" w:rsidRPr="0070246E" w:rsidRDefault="00575955" w:rsidP="00A665B2">
            <w:pPr>
              <w:pStyle w:val="3"/>
              <w:rPr>
                <w:highlight w:val="yellow"/>
              </w:rPr>
            </w:pPr>
            <w:r w:rsidRPr="0070246E">
              <w:rPr>
                <w:highlight w:val="yellow"/>
              </w:rPr>
              <w:t xml:space="preserve">FFS Scheme 2 from deployment scenario perspective :  </w:t>
            </w:r>
          </w:p>
          <w:p w14:paraId="4085D957" w14:textId="77777777" w:rsidR="0016446D" w:rsidRPr="0070246E" w:rsidRDefault="00575955" w:rsidP="00A665B2">
            <w:pPr>
              <w:pStyle w:val="4"/>
              <w:rPr>
                <w:highlight w:val="yellow"/>
              </w:rPr>
            </w:pPr>
            <w:r w:rsidRPr="0070246E">
              <w:rPr>
                <w:highlight w:val="yellow"/>
              </w:rPr>
              <w:t xml:space="preserve">on potential coverage hole issue, </w:t>
            </w:r>
          </w:p>
          <w:p w14:paraId="69EFBB4A" w14:textId="77777777" w:rsidR="0016446D" w:rsidRPr="0070246E" w:rsidRDefault="00575955" w:rsidP="00A665B2">
            <w:pPr>
              <w:pStyle w:val="4"/>
              <w:rPr>
                <w:highlight w:val="yellow"/>
              </w:rPr>
            </w:pPr>
            <w:r w:rsidRPr="0070246E">
              <w:rPr>
                <w:highlight w:val="yellow"/>
              </w:rPr>
              <w:t xml:space="preserve">on propagation delay jump issue. </w:t>
            </w:r>
          </w:p>
          <w:p w14:paraId="2CF0FA2C" w14:textId="77777777" w:rsidR="0016446D" w:rsidRPr="00A80448" w:rsidRDefault="00575955" w:rsidP="00A665B2">
            <w:pPr>
              <w:pStyle w:val="2"/>
              <w:rPr>
                <w:lang w:val="en-US"/>
              </w:rPr>
            </w:pPr>
            <w:r w:rsidRPr="00A80448">
              <w:rPr>
                <w:lang w:val="en-US"/>
              </w:rPr>
              <w:t>Number of Beam for bi-directional RRH deployment, Scenario-A</w:t>
            </w:r>
          </w:p>
          <w:p w14:paraId="33BA403A" w14:textId="77777777" w:rsidR="0016446D" w:rsidRPr="00A80448" w:rsidRDefault="00575955" w:rsidP="00A665B2">
            <w:pPr>
              <w:pStyle w:val="3"/>
            </w:pPr>
            <w:r w:rsidRPr="00A80448">
              <w:t xml:space="preserve">If bi-directional deployment is confirmed to be used for Scenario-A: </w:t>
            </w:r>
          </w:p>
          <w:p w14:paraId="0B3ECD89" w14:textId="77777777" w:rsidR="0016446D" w:rsidRPr="00A80448" w:rsidRDefault="00575955" w:rsidP="00A665B2">
            <w:pPr>
              <w:pStyle w:val="4"/>
            </w:pPr>
            <w:r w:rsidRPr="00A80448">
              <w:t xml:space="preserve"> 1 beam per RRH panel, two panels in opposite directions</w:t>
            </w:r>
          </w:p>
          <w:p w14:paraId="38BEA0FE" w14:textId="19BD5026" w:rsidR="003C2830" w:rsidRPr="00C31502" w:rsidRDefault="00575955" w:rsidP="00C31502">
            <w:pPr>
              <w:pStyle w:val="4"/>
            </w:pPr>
            <w:r w:rsidRPr="00A80448">
              <w:t xml:space="preserve"> 1 beam per UE panel (i.e., 2 beam per UE), already agreed in RAN4#98-Bis-e</w:t>
            </w:r>
          </w:p>
        </w:tc>
      </w:tr>
    </w:tbl>
    <w:p w14:paraId="399670F4" w14:textId="4F3CFB2C" w:rsidR="000064E2" w:rsidRPr="00DE7AD5" w:rsidRDefault="00EC019C" w:rsidP="001832A4">
      <w:pPr>
        <w:spacing w:before="120" w:after="0"/>
        <w:rPr>
          <w:rFonts w:asciiTheme="minorHAnsi" w:hAnsiTheme="minorHAnsi" w:cstheme="minorHAnsi"/>
          <w:color w:val="000000"/>
          <w:lang w:eastAsia="zh-CN"/>
        </w:rPr>
      </w:pPr>
      <w:r>
        <w:rPr>
          <w:rFonts w:asciiTheme="minorHAnsi" w:hAnsiTheme="minorHAnsi" w:cstheme="minorHAnsi"/>
          <w:color w:val="000000"/>
          <w:lang w:eastAsia="zh-CN"/>
        </w:rPr>
        <w:t xml:space="preserve">In this contribution, we would like to further provide our </w:t>
      </w:r>
      <w:r w:rsidR="005D131E">
        <w:rPr>
          <w:rFonts w:asciiTheme="minorHAnsi" w:hAnsiTheme="minorHAnsi" w:cstheme="minorHAnsi"/>
          <w:color w:val="000000"/>
          <w:lang w:eastAsia="zh-CN"/>
        </w:rPr>
        <w:t>analytical insight</w:t>
      </w:r>
      <w:r>
        <w:rPr>
          <w:rFonts w:asciiTheme="minorHAnsi" w:hAnsiTheme="minorHAnsi" w:cstheme="minorHAnsi"/>
          <w:color w:val="000000"/>
          <w:lang w:eastAsia="zh-CN"/>
        </w:rPr>
        <w:t xml:space="preserve"> on </w:t>
      </w:r>
      <w:r w:rsidR="00D24CB4">
        <w:rPr>
          <w:rFonts w:asciiTheme="minorHAnsi" w:hAnsiTheme="minorHAnsi" w:cstheme="minorHAnsi"/>
          <w:color w:val="000000"/>
          <w:lang w:eastAsia="zh-CN"/>
        </w:rPr>
        <w:t xml:space="preserve">remain issues related to Scenario-A, such as </w:t>
      </w:r>
      <w:r w:rsidR="003C2D02">
        <w:rPr>
          <w:rFonts w:asciiTheme="minorHAnsi" w:hAnsiTheme="minorHAnsi" w:cstheme="minorHAnsi"/>
          <w:color w:val="000000"/>
          <w:lang w:eastAsia="zh-CN"/>
        </w:rPr>
        <w:t xml:space="preserve">limitation on RRH beam direction, </w:t>
      </w:r>
      <w:r w:rsidR="00D24CB4">
        <w:rPr>
          <w:rFonts w:asciiTheme="minorHAnsi" w:hAnsiTheme="minorHAnsi" w:cstheme="minorHAnsi"/>
          <w:color w:val="000000"/>
          <w:lang w:eastAsia="zh-CN"/>
        </w:rPr>
        <w:t>potential coverage hole issue</w:t>
      </w:r>
      <w:r w:rsidR="009D1A21">
        <w:rPr>
          <w:rFonts w:asciiTheme="minorHAnsi" w:hAnsiTheme="minorHAnsi" w:cstheme="minorHAnsi"/>
          <w:color w:val="000000"/>
          <w:lang w:eastAsia="zh-CN"/>
        </w:rPr>
        <w:t xml:space="preserve"> in bi-directional deployment scenario</w:t>
      </w:r>
      <w:r w:rsidR="00D24CB4">
        <w:rPr>
          <w:rFonts w:asciiTheme="minorHAnsi" w:hAnsiTheme="minorHAnsi" w:cstheme="minorHAnsi"/>
          <w:color w:val="000000"/>
          <w:lang w:eastAsia="zh-CN"/>
        </w:rPr>
        <w:t>, etc.</w:t>
      </w:r>
      <w:r>
        <w:rPr>
          <w:rFonts w:asciiTheme="minorHAnsi" w:hAnsiTheme="minorHAnsi" w:cstheme="minorHAnsi"/>
          <w:color w:val="000000"/>
          <w:lang w:eastAsia="zh-CN"/>
        </w:rPr>
        <w:t xml:space="preserve"> </w:t>
      </w:r>
    </w:p>
    <w:p w14:paraId="0D25B667" w14:textId="509AFD81" w:rsidR="00785AA0" w:rsidRPr="002B0FB2" w:rsidRDefault="00785AA0" w:rsidP="00785AA0">
      <w:pPr>
        <w:pStyle w:val="Heading1"/>
        <w:tabs>
          <w:tab w:val="num" w:pos="522"/>
        </w:tabs>
        <w:ind w:left="522" w:hanging="522"/>
        <w:rPr>
          <w:sz w:val="32"/>
          <w:szCs w:val="32"/>
          <w:lang w:val="en-US" w:eastAsia="zh-CN"/>
        </w:rPr>
      </w:pPr>
      <w:r w:rsidRPr="002B0FB2">
        <w:rPr>
          <w:sz w:val="32"/>
          <w:szCs w:val="32"/>
          <w:lang w:val="en-US" w:eastAsia="zh-CN"/>
        </w:rPr>
        <w:t>Bi-directional RRH Deployment for Scenario-A</w:t>
      </w:r>
    </w:p>
    <w:p w14:paraId="3E99E22C" w14:textId="0A404556" w:rsidR="0092122E" w:rsidRPr="00F755FE" w:rsidRDefault="00F755FE" w:rsidP="0092122E">
      <w:pPr>
        <w:pStyle w:val="Heading2"/>
        <w:rPr>
          <w:lang w:eastAsia="zh-CN"/>
        </w:rPr>
      </w:pPr>
      <w:r>
        <w:rPr>
          <w:bCs/>
        </w:rPr>
        <w:t>Potential Coverage Hole I</w:t>
      </w:r>
      <w:r w:rsidRPr="00F755FE">
        <w:rPr>
          <w:bCs/>
        </w:rPr>
        <w:t>ssue</w:t>
      </w:r>
    </w:p>
    <w:p w14:paraId="1D457B5B" w14:textId="0B8485BE" w:rsidR="00F755FE" w:rsidRDefault="00F755FE" w:rsidP="00F755FE">
      <w:pPr>
        <w:spacing w:after="0"/>
        <w:jc w:val="both"/>
        <w:rPr>
          <w:bCs/>
          <w:sz w:val="16"/>
        </w:rPr>
      </w:pPr>
      <w:r>
        <w:rPr>
          <w:bCs/>
          <w:noProof/>
          <w:sz w:val="16"/>
          <w:lang w:val="en-US" w:eastAsia="zh-CN"/>
        </w:rPr>
        <w:t xml:space="preserve">       </w:t>
      </w:r>
      <w:r w:rsidRPr="005D131E">
        <w:rPr>
          <w:bCs/>
          <w:noProof/>
          <w:sz w:val="16"/>
          <w:lang w:val="en-US" w:eastAsia="zh-CN"/>
        </w:rPr>
        <w:drawing>
          <wp:inline distT="0" distB="0" distL="0" distR="0" wp14:anchorId="79BD01D4" wp14:editId="62FC2AE8">
            <wp:extent cx="3049177" cy="1337480"/>
            <wp:effectExtent l="0" t="0" r="0" b="0"/>
            <wp:docPr id="3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pic:cNvPicPr>
                      <a:picLocks noChangeAspect="1"/>
                    </pic:cNvPicPr>
                  </pic:nvPicPr>
                  <pic:blipFill>
                    <a:blip r:embed="rId9"/>
                    <a:stretch>
                      <a:fillRect/>
                    </a:stretch>
                  </pic:blipFill>
                  <pic:spPr>
                    <a:xfrm>
                      <a:off x="0" y="0"/>
                      <a:ext cx="3094133" cy="1357199"/>
                    </a:xfrm>
                    <a:prstGeom prst="rect">
                      <a:avLst/>
                    </a:prstGeom>
                  </pic:spPr>
                </pic:pic>
              </a:graphicData>
            </a:graphic>
          </wp:inline>
        </w:drawing>
      </w:r>
      <w:r w:rsidR="003B646A" w:rsidRPr="00EB3443">
        <w:rPr>
          <w:rFonts w:asciiTheme="minorHAnsi" w:hAnsiTheme="minorHAnsi" w:cstheme="minorHAnsi"/>
          <w:noProof/>
          <w:lang w:val="en-US" w:eastAsia="zh-CN"/>
        </w:rPr>
        <w:drawing>
          <wp:inline distT="0" distB="0" distL="0" distR="0" wp14:anchorId="760B6E83" wp14:editId="2EE71F6F">
            <wp:extent cx="2103069" cy="1617784"/>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15988" cy="1627722"/>
                    </a:xfrm>
                    <a:prstGeom prst="rect">
                      <a:avLst/>
                    </a:prstGeom>
                    <a:noFill/>
                    <a:ln>
                      <a:noFill/>
                    </a:ln>
                  </pic:spPr>
                </pic:pic>
              </a:graphicData>
            </a:graphic>
          </wp:inline>
        </w:drawing>
      </w:r>
    </w:p>
    <w:p w14:paraId="49567BD1" w14:textId="4B0A5172" w:rsidR="00F755FE" w:rsidRPr="00F755FE" w:rsidRDefault="00F755FE" w:rsidP="00CA2E80">
      <w:pPr>
        <w:spacing w:after="0"/>
        <w:ind w:firstLineChars="100" w:firstLine="160"/>
        <w:jc w:val="both"/>
        <w:rPr>
          <w:bCs/>
          <w:sz w:val="16"/>
        </w:rPr>
      </w:pPr>
      <w:r>
        <w:rPr>
          <w:bCs/>
          <w:sz w:val="16"/>
          <w:lang w:eastAsia="zh-CN"/>
        </w:rPr>
        <w:t xml:space="preserve">  </w:t>
      </w:r>
      <w:r w:rsidR="00CA2E80" w:rsidRPr="003B646A">
        <w:rPr>
          <w:bCs/>
          <w:sz w:val="13"/>
          <w:szCs w:val="13"/>
        </w:rPr>
        <w:t>Figure</w:t>
      </w:r>
      <w:r w:rsidR="00963759">
        <w:rPr>
          <w:bCs/>
          <w:sz w:val="13"/>
          <w:szCs w:val="13"/>
        </w:rPr>
        <w:t>2</w:t>
      </w:r>
      <w:r w:rsidR="00CA2E80" w:rsidRPr="003B646A">
        <w:rPr>
          <w:bCs/>
          <w:sz w:val="13"/>
          <w:szCs w:val="13"/>
        </w:rPr>
        <w:t>.1-</w:t>
      </w:r>
      <w:r w:rsidR="003B646A">
        <w:rPr>
          <w:bCs/>
          <w:sz w:val="13"/>
          <w:szCs w:val="13"/>
        </w:rPr>
        <w:t>1</w:t>
      </w:r>
      <w:r w:rsidRPr="003B646A">
        <w:rPr>
          <w:bCs/>
          <w:sz w:val="13"/>
          <w:szCs w:val="13"/>
        </w:rPr>
        <w:t xml:space="preserve">  Scheme-2: Connecting to Nearest RRH except Coverage Hole</w:t>
      </w:r>
      <w:r w:rsidR="003B646A" w:rsidRPr="003B646A">
        <w:rPr>
          <w:bCs/>
          <w:sz w:val="13"/>
          <w:szCs w:val="13"/>
        </w:rPr>
        <w:t xml:space="preserve">  </w:t>
      </w:r>
      <w:r w:rsidR="003B646A">
        <w:rPr>
          <w:bCs/>
          <w:sz w:val="13"/>
          <w:szCs w:val="13"/>
        </w:rPr>
        <w:t xml:space="preserve">                         </w:t>
      </w:r>
      <w:r w:rsidR="003B646A" w:rsidRPr="003B646A">
        <w:rPr>
          <w:bCs/>
          <w:sz w:val="13"/>
          <w:szCs w:val="13"/>
        </w:rPr>
        <w:t xml:space="preserve">  </w:t>
      </w:r>
      <w:r w:rsidR="003B646A" w:rsidRPr="00214059">
        <w:rPr>
          <w:bCs/>
          <w:sz w:val="13"/>
          <w:szCs w:val="13"/>
        </w:rPr>
        <w:t>Figure</w:t>
      </w:r>
      <w:r w:rsidR="00963759">
        <w:rPr>
          <w:bCs/>
          <w:sz w:val="13"/>
          <w:szCs w:val="13"/>
        </w:rPr>
        <w:t>2</w:t>
      </w:r>
      <w:r w:rsidR="003B646A" w:rsidRPr="00214059">
        <w:rPr>
          <w:bCs/>
          <w:sz w:val="13"/>
          <w:szCs w:val="13"/>
        </w:rPr>
        <w:t>.1-</w:t>
      </w:r>
      <w:r w:rsidR="003B646A">
        <w:rPr>
          <w:bCs/>
          <w:sz w:val="13"/>
          <w:szCs w:val="13"/>
        </w:rPr>
        <w:t>2</w:t>
      </w:r>
      <w:r w:rsidR="003B646A" w:rsidRPr="00214059">
        <w:rPr>
          <w:bCs/>
          <w:sz w:val="13"/>
          <w:szCs w:val="13"/>
        </w:rPr>
        <w:t>:</w:t>
      </w:r>
      <w:r w:rsidR="003B646A" w:rsidRPr="00214059">
        <w:rPr>
          <w:bCs/>
          <w:sz w:val="13"/>
          <w:szCs w:val="13"/>
          <w:lang w:eastAsia="zh-CN"/>
        </w:rPr>
        <w:t xml:space="preserve"> </w:t>
      </w:r>
      <w:r w:rsidR="003B646A" w:rsidRPr="00214059">
        <w:rPr>
          <w:bCs/>
          <w:sz w:val="13"/>
          <w:szCs w:val="13"/>
        </w:rPr>
        <w:t>RX power without UE RX beamforming for Scheme-2</w:t>
      </w:r>
    </w:p>
    <w:p w14:paraId="3C33D32D" w14:textId="37AC883E" w:rsidR="00CA2E80" w:rsidRDefault="00CA2E80" w:rsidP="00D57AE4">
      <w:pPr>
        <w:spacing w:before="120" w:after="0"/>
        <w:rPr>
          <w:rFonts w:asciiTheme="minorHAnsi" w:hAnsiTheme="minorHAnsi" w:cstheme="minorHAnsi"/>
          <w:lang w:val="en-US" w:eastAsia="zh-CN"/>
        </w:rPr>
      </w:pPr>
      <w:r w:rsidRPr="00CA2E80">
        <w:rPr>
          <w:rFonts w:asciiTheme="minorHAnsi" w:hAnsiTheme="minorHAnsi" w:cstheme="minorHAnsi"/>
          <w:lang w:val="en-US" w:eastAsia="zh-CN"/>
        </w:rPr>
        <w:t>Candidate schemes for Bi-directional deployment</w:t>
      </w:r>
      <w:r w:rsidR="00734D6E">
        <w:rPr>
          <w:rFonts w:asciiTheme="minorHAnsi" w:hAnsiTheme="minorHAnsi" w:cstheme="minorHAnsi"/>
          <w:lang w:val="en-US" w:eastAsia="zh-CN"/>
        </w:rPr>
        <w:t xml:space="preserve"> Scenario-A</w:t>
      </w:r>
      <w:r>
        <w:rPr>
          <w:rFonts w:asciiTheme="minorHAnsi" w:hAnsiTheme="minorHAnsi" w:cstheme="minorHAnsi"/>
          <w:lang w:val="en-US" w:eastAsia="zh-CN"/>
        </w:rPr>
        <w:t xml:space="preserve"> are shown in Figure</w:t>
      </w:r>
      <w:r w:rsidR="00C80A60">
        <w:rPr>
          <w:rFonts w:asciiTheme="minorHAnsi" w:hAnsiTheme="minorHAnsi" w:cstheme="minorHAnsi"/>
          <w:lang w:val="en-US" w:eastAsia="zh-CN"/>
        </w:rPr>
        <w:t>2</w:t>
      </w:r>
      <w:r>
        <w:rPr>
          <w:rFonts w:asciiTheme="minorHAnsi" w:hAnsiTheme="minorHAnsi" w:cstheme="minorHAnsi"/>
          <w:lang w:val="en-US" w:eastAsia="zh-CN"/>
        </w:rPr>
        <w:t>.1-1 and Figure</w:t>
      </w:r>
      <w:r w:rsidR="00C80A60">
        <w:rPr>
          <w:rFonts w:asciiTheme="minorHAnsi" w:hAnsiTheme="minorHAnsi" w:cstheme="minorHAnsi"/>
          <w:lang w:val="en-US" w:eastAsia="zh-CN"/>
        </w:rPr>
        <w:t>2</w:t>
      </w:r>
      <w:r>
        <w:rPr>
          <w:rFonts w:asciiTheme="minorHAnsi" w:hAnsiTheme="minorHAnsi" w:cstheme="minorHAnsi"/>
          <w:lang w:val="en-US" w:eastAsia="zh-CN"/>
        </w:rPr>
        <w:t>.1-2.</w:t>
      </w:r>
    </w:p>
    <w:p w14:paraId="12E5F07A" w14:textId="5E821958" w:rsidR="00EB3443" w:rsidRDefault="000B5809" w:rsidP="003B646A">
      <w:pPr>
        <w:spacing w:before="120" w:after="0"/>
        <w:rPr>
          <w:rFonts w:asciiTheme="minorHAnsi" w:hAnsiTheme="minorHAnsi" w:cstheme="minorHAnsi"/>
          <w:lang w:val="en-US" w:eastAsia="zh-CN"/>
        </w:rPr>
      </w:pPr>
      <w:r>
        <w:rPr>
          <w:rFonts w:asciiTheme="minorHAnsi" w:hAnsiTheme="minorHAnsi" w:cstheme="minorHAnsi" w:hint="eastAsia"/>
          <w:lang w:val="en-US" w:eastAsia="zh-CN"/>
        </w:rPr>
        <w:t>S</w:t>
      </w:r>
      <w:r>
        <w:rPr>
          <w:rFonts w:asciiTheme="minorHAnsi" w:hAnsiTheme="minorHAnsi" w:cstheme="minorHAnsi"/>
          <w:lang w:val="en-US" w:eastAsia="zh-CN"/>
        </w:rPr>
        <w:t xml:space="preserve">cheme 2 is to connect to the nearest RRH except the region around each RRH site, where the coverage hole is coverage by the neighboring RRH. </w:t>
      </w:r>
      <w:r w:rsidR="001F632A">
        <w:rPr>
          <w:rFonts w:asciiTheme="minorHAnsi" w:hAnsiTheme="minorHAnsi" w:cstheme="minorHAnsi"/>
          <w:lang w:val="en-US" w:eastAsia="zh-CN"/>
        </w:rPr>
        <w:t>A</w:t>
      </w:r>
      <w:r w:rsidR="00667D90">
        <w:rPr>
          <w:rFonts w:asciiTheme="minorHAnsi" w:hAnsiTheme="minorHAnsi" w:cstheme="minorHAnsi"/>
          <w:lang w:val="en-US" w:eastAsia="zh-CN"/>
        </w:rPr>
        <w:t>s shown in Figure</w:t>
      </w:r>
      <w:r w:rsidR="00963759">
        <w:rPr>
          <w:rFonts w:asciiTheme="minorHAnsi" w:hAnsiTheme="minorHAnsi" w:cstheme="minorHAnsi"/>
          <w:lang w:val="en-US" w:eastAsia="zh-CN"/>
        </w:rPr>
        <w:t>2</w:t>
      </w:r>
      <w:r w:rsidR="00667D90">
        <w:rPr>
          <w:rFonts w:asciiTheme="minorHAnsi" w:hAnsiTheme="minorHAnsi" w:cstheme="minorHAnsi"/>
          <w:lang w:val="en-US" w:eastAsia="zh-CN"/>
        </w:rPr>
        <w:t>.1-</w:t>
      </w:r>
      <w:r w:rsidR="003B646A">
        <w:rPr>
          <w:rFonts w:asciiTheme="minorHAnsi" w:hAnsiTheme="minorHAnsi" w:cstheme="minorHAnsi"/>
          <w:lang w:val="en-US" w:eastAsia="zh-CN"/>
        </w:rPr>
        <w:t>2</w:t>
      </w:r>
      <w:r w:rsidR="00667D90">
        <w:rPr>
          <w:rFonts w:asciiTheme="minorHAnsi" w:hAnsiTheme="minorHAnsi" w:cstheme="minorHAnsi"/>
          <w:lang w:val="en-US" w:eastAsia="zh-CN"/>
        </w:rPr>
        <w:t>, dash black line is noted as RRH1 panel1 beam2 used for covering region around RRH2.</w:t>
      </w:r>
    </w:p>
    <w:p w14:paraId="74FD9DBB" w14:textId="17E8F519" w:rsidR="00667D90" w:rsidRDefault="00667D90" w:rsidP="00D57AE4">
      <w:pPr>
        <w:spacing w:before="120" w:after="0"/>
        <w:rPr>
          <w:rFonts w:asciiTheme="minorHAnsi" w:hAnsiTheme="minorHAnsi" w:cstheme="minorHAnsi"/>
          <w:lang w:val="en-US" w:eastAsia="zh-CN"/>
        </w:rPr>
      </w:pPr>
      <w:r>
        <w:rPr>
          <w:rFonts w:asciiTheme="minorHAnsi" w:hAnsiTheme="minorHAnsi" w:cstheme="minorHAnsi"/>
          <w:lang w:val="en-US" w:eastAsia="zh-CN"/>
        </w:rPr>
        <w:t xml:space="preserve">The </w:t>
      </w:r>
      <w:r w:rsidR="00AE5C3E">
        <w:rPr>
          <w:rFonts w:asciiTheme="minorHAnsi" w:hAnsiTheme="minorHAnsi" w:cstheme="minorHAnsi"/>
          <w:lang w:val="en-US" w:eastAsia="zh-CN"/>
        </w:rPr>
        <w:t xml:space="preserve">RRH </w:t>
      </w:r>
      <w:r>
        <w:rPr>
          <w:rFonts w:asciiTheme="minorHAnsi" w:hAnsiTheme="minorHAnsi" w:cstheme="minorHAnsi"/>
          <w:lang w:val="en-US" w:eastAsia="zh-CN"/>
        </w:rPr>
        <w:t xml:space="preserve">boresight of panel1 beam2 is directed to the point of </w:t>
      </w:r>
      <w:r w:rsidR="0072378A">
        <w:rPr>
          <w:rFonts w:asciiTheme="minorHAnsi" w:hAnsiTheme="minorHAnsi" w:cstheme="minorHAnsi"/>
          <w:lang w:val="en-US" w:eastAsia="zh-CN"/>
        </w:rPr>
        <w:t xml:space="preserve">the neighbor </w:t>
      </w:r>
      <w:r>
        <w:rPr>
          <w:rFonts w:asciiTheme="minorHAnsi" w:hAnsiTheme="minorHAnsi" w:cstheme="minorHAnsi"/>
          <w:lang w:val="en-US" w:eastAsia="zh-CN"/>
        </w:rPr>
        <w:t>RRH location</w:t>
      </w:r>
      <w:r w:rsidR="00AE5C3E">
        <w:rPr>
          <w:rFonts w:asciiTheme="minorHAnsi" w:hAnsiTheme="minorHAnsi" w:cstheme="minorHAnsi"/>
          <w:lang w:val="en-US" w:eastAsia="zh-CN"/>
        </w:rPr>
        <w:t xml:space="preserve"> to make sure Tx power </w:t>
      </w:r>
      <w:r w:rsidR="0095352F">
        <w:rPr>
          <w:rFonts w:asciiTheme="minorHAnsi" w:hAnsiTheme="minorHAnsi" w:cstheme="minorHAnsi"/>
          <w:lang w:val="en-US" w:eastAsia="zh-CN"/>
        </w:rPr>
        <w:t>maximum around the region of neighbor RRH</w:t>
      </w:r>
      <w:r>
        <w:rPr>
          <w:rFonts w:asciiTheme="minorHAnsi" w:hAnsiTheme="minorHAnsi" w:cstheme="minorHAnsi"/>
          <w:lang w:val="en-US" w:eastAsia="zh-CN"/>
        </w:rPr>
        <w:t xml:space="preserve">. </w:t>
      </w:r>
    </w:p>
    <w:p w14:paraId="1D7D23AA" w14:textId="18D89225" w:rsidR="00E81FA1" w:rsidRDefault="00E81FA1" w:rsidP="00E81FA1">
      <w:pPr>
        <w:spacing w:before="120" w:after="0"/>
        <w:rPr>
          <w:rFonts w:asciiTheme="minorHAnsi" w:hAnsiTheme="minorHAnsi" w:cstheme="minorHAnsi"/>
          <w:lang w:val="en-US" w:eastAsia="zh-CN"/>
        </w:rPr>
      </w:pPr>
      <w:r>
        <w:rPr>
          <w:rFonts w:asciiTheme="minorHAnsi" w:hAnsiTheme="minorHAnsi" w:cstheme="minorHAnsi"/>
          <w:lang w:val="en-US" w:eastAsia="zh-CN"/>
        </w:rPr>
        <w:lastRenderedPageBreak/>
        <w:t xml:space="preserve">For the link budget performance </w:t>
      </w:r>
      <w:r w:rsidR="001F632A">
        <w:rPr>
          <w:rFonts w:asciiTheme="minorHAnsi" w:hAnsiTheme="minorHAnsi" w:cstheme="minorHAnsi"/>
          <w:lang w:val="en-US" w:eastAsia="zh-CN"/>
        </w:rPr>
        <w:t xml:space="preserve">is below -65dBm </w:t>
      </w:r>
      <w:r>
        <w:rPr>
          <w:rFonts w:asciiTheme="minorHAnsi" w:hAnsiTheme="minorHAnsi" w:cstheme="minorHAnsi"/>
          <w:lang w:val="en-US" w:eastAsia="zh-CN"/>
        </w:rPr>
        <w:t xml:space="preserve">without RX beamforming around cell site, </w:t>
      </w:r>
      <w:r w:rsidR="00E01266">
        <w:rPr>
          <w:rFonts w:asciiTheme="minorHAnsi" w:hAnsiTheme="minorHAnsi" w:cstheme="minorHAnsi"/>
          <w:lang w:val="en-US" w:eastAsia="zh-CN"/>
        </w:rPr>
        <w:t>and</w:t>
      </w:r>
      <w:r w:rsidR="001F632A">
        <w:rPr>
          <w:rFonts w:asciiTheme="minorHAnsi" w:hAnsiTheme="minorHAnsi" w:cstheme="minorHAnsi"/>
          <w:lang w:val="en-US" w:eastAsia="zh-CN"/>
        </w:rPr>
        <w:t xml:space="preserve"> with </w:t>
      </w:r>
      <w:r w:rsidR="00E01266">
        <w:rPr>
          <w:rFonts w:asciiTheme="minorHAnsi" w:hAnsiTheme="minorHAnsi" w:cstheme="minorHAnsi"/>
          <w:lang w:val="en-US" w:eastAsia="zh-CN"/>
        </w:rPr>
        <w:t xml:space="preserve">about </w:t>
      </w:r>
      <w:r w:rsidR="00E9084A">
        <w:rPr>
          <w:rFonts w:asciiTheme="minorHAnsi" w:hAnsiTheme="minorHAnsi" w:cstheme="minorHAnsi"/>
          <w:lang w:val="en-US" w:eastAsia="zh-CN"/>
        </w:rPr>
        <w:t xml:space="preserve">27dB margin </w:t>
      </w:r>
      <w:r w:rsidR="00BE3213">
        <w:rPr>
          <w:rFonts w:asciiTheme="minorHAnsi" w:hAnsiTheme="minorHAnsi" w:cstheme="minorHAnsi"/>
          <w:lang w:val="en-US" w:eastAsia="zh-CN"/>
        </w:rPr>
        <w:t>over FR2 PC4 REFSENS requirement</w:t>
      </w:r>
      <w:r w:rsidR="00E01266">
        <w:rPr>
          <w:rFonts w:asciiTheme="minorHAnsi" w:hAnsiTheme="minorHAnsi" w:cstheme="minorHAnsi"/>
          <w:lang w:val="en-US" w:eastAsia="zh-CN"/>
        </w:rPr>
        <w:t>.</w:t>
      </w:r>
    </w:p>
    <w:p w14:paraId="2F7E7181" w14:textId="1E619BCB" w:rsidR="003B646A" w:rsidRDefault="003B646A" w:rsidP="00E81FA1">
      <w:pPr>
        <w:spacing w:before="120" w:after="0"/>
        <w:rPr>
          <w:rFonts w:asciiTheme="minorHAnsi" w:hAnsiTheme="minorHAnsi" w:cstheme="minorHAnsi"/>
          <w:lang w:val="en-US" w:eastAsia="zh-CN"/>
        </w:rPr>
      </w:pPr>
      <w:r>
        <w:rPr>
          <w:rFonts w:asciiTheme="minorHAnsi" w:hAnsiTheme="minorHAnsi" w:cstheme="minorHAnsi"/>
          <w:lang w:val="en-US" w:eastAsia="zh-CN"/>
        </w:rPr>
        <w:t xml:space="preserve">If add a </w:t>
      </w:r>
      <w:r w:rsidRPr="003B646A">
        <w:rPr>
          <w:rFonts w:asciiTheme="minorHAnsi" w:hAnsiTheme="minorHAnsi" w:cstheme="minorHAnsi"/>
          <w:lang w:val="en-US" w:eastAsia="zh-CN"/>
        </w:rPr>
        <w:t xml:space="preserve">horizontal </w:t>
      </w:r>
      <w:r>
        <w:rPr>
          <w:rFonts w:asciiTheme="minorHAnsi" w:hAnsiTheme="minorHAnsi" w:cstheme="minorHAnsi"/>
          <w:lang w:val="en-US" w:eastAsia="zh-CN"/>
        </w:rPr>
        <w:t xml:space="preserve">panel on each RRH, the coverage hole could be resolved. </w:t>
      </w:r>
    </w:p>
    <w:p w14:paraId="5F0F78CD" w14:textId="0A6353C2" w:rsidR="00E81FA1" w:rsidRDefault="00FF0147" w:rsidP="00993664">
      <w:pPr>
        <w:pStyle w:val="Heading2"/>
        <w:rPr>
          <w:lang w:eastAsia="zh-CN"/>
        </w:rPr>
      </w:pPr>
      <w:r>
        <w:rPr>
          <w:lang w:eastAsia="zh-CN"/>
        </w:rPr>
        <w:t>Comparison</w:t>
      </w:r>
      <w:r w:rsidR="00D304FE">
        <w:rPr>
          <w:lang w:eastAsia="zh-CN"/>
        </w:rPr>
        <w:t xml:space="preserve"> of</w:t>
      </w:r>
      <w:r w:rsidR="00255592">
        <w:rPr>
          <w:lang w:eastAsia="zh-CN"/>
        </w:rPr>
        <w:t xml:space="preserve"> </w:t>
      </w:r>
      <w:r w:rsidR="00F05B26">
        <w:rPr>
          <w:lang w:eastAsia="zh-CN"/>
        </w:rPr>
        <w:t>Sc</w:t>
      </w:r>
      <w:r w:rsidR="00255592">
        <w:rPr>
          <w:lang w:eastAsia="zh-CN"/>
        </w:rPr>
        <w:t>heme-1 and Scheme-2</w:t>
      </w:r>
    </w:p>
    <w:p w14:paraId="7B944F91" w14:textId="5CC36849" w:rsidR="00C67841" w:rsidRPr="00C67841" w:rsidRDefault="00C67841" w:rsidP="00C67841">
      <w:pPr>
        <w:rPr>
          <w:lang w:val="sv-SE" w:eastAsia="zh-CN"/>
        </w:rPr>
      </w:pPr>
      <w:r>
        <w:rPr>
          <w:rFonts w:hint="eastAsia"/>
          <w:lang w:val="sv-SE" w:eastAsia="zh-CN"/>
        </w:rPr>
        <w:t>I</w:t>
      </w:r>
      <w:r>
        <w:rPr>
          <w:lang w:val="sv-SE" w:eastAsia="zh-CN"/>
        </w:rPr>
        <w:t xml:space="preserve">n this section comparison </w:t>
      </w:r>
      <w:r w:rsidR="00D304FE">
        <w:rPr>
          <w:lang w:eastAsia="zh-CN"/>
        </w:rPr>
        <w:t>of</w:t>
      </w:r>
      <w:r w:rsidR="00D304FE">
        <w:rPr>
          <w:lang w:val="sv-SE" w:eastAsia="zh-CN"/>
        </w:rPr>
        <w:t xml:space="preserve"> </w:t>
      </w:r>
      <w:r>
        <w:rPr>
          <w:lang w:val="sv-SE" w:eastAsia="zh-CN"/>
        </w:rPr>
        <w:t>scheme-1 and scheme-2 are summarized.</w:t>
      </w:r>
      <w:r w:rsidR="00ED5544">
        <w:rPr>
          <w:lang w:val="sv-SE" w:eastAsia="zh-CN"/>
        </w:rPr>
        <w:t xml:space="preserve"> </w:t>
      </w:r>
      <w:r w:rsidR="00ED5544">
        <w:rPr>
          <w:rFonts w:hint="eastAsia"/>
          <w:lang w:val="sv-SE" w:eastAsia="zh-CN"/>
        </w:rPr>
        <w:t>the</w:t>
      </w:r>
      <w:r w:rsidR="0036144F">
        <w:rPr>
          <w:lang w:val="sv-SE" w:eastAsia="zh-CN"/>
        </w:rPr>
        <w:t xml:space="preserve"> </w:t>
      </w:r>
      <w:r w:rsidR="0036144F">
        <w:rPr>
          <w:rFonts w:hint="eastAsia"/>
          <w:lang w:val="sv-SE" w:eastAsia="zh-CN"/>
        </w:rPr>
        <w:t>d</w:t>
      </w:r>
      <w:r w:rsidR="0036144F">
        <w:rPr>
          <w:lang w:val="sv-SE" w:eastAsia="zh-CN"/>
        </w:rPr>
        <w:t>eployment and simulation assumption refer to Appendix-</w:t>
      </w:r>
      <w:r w:rsidR="00BC3666">
        <w:rPr>
          <w:lang w:val="sv-SE" w:eastAsia="zh-CN"/>
        </w:rPr>
        <w:t>1</w:t>
      </w:r>
      <w:r w:rsidR="00860932">
        <w:rPr>
          <w:lang w:val="sv-SE" w:eastAsia="zh-CN"/>
        </w:rPr>
        <w:t>.</w:t>
      </w:r>
    </w:p>
    <w:tbl>
      <w:tblPr>
        <w:tblW w:w="5000" w:type="pct"/>
        <w:tblLayout w:type="fixed"/>
        <w:tblCellMar>
          <w:left w:w="0" w:type="dxa"/>
          <w:right w:w="0" w:type="dxa"/>
        </w:tblCellMar>
        <w:tblLook w:val="0420" w:firstRow="1" w:lastRow="0" w:firstColumn="0" w:lastColumn="0" w:noHBand="0" w:noVBand="1"/>
      </w:tblPr>
      <w:tblGrid>
        <w:gridCol w:w="4668"/>
        <w:gridCol w:w="4953"/>
      </w:tblGrid>
      <w:tr w:rsidR="00916038" w:rsidRPr="00C851AC" w14:paraId="5EF94D05" w14:textId="77777777" w:rsidTr="00712C57">
        <w:trPr>
          <w:trHeight w:val="159"/>
        </w:trPr>
        <w:tc>
          <w:tcPr>
            <w:tcW w:w="2426"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09DE178E" w14:textId="0EEB61F6" w:rsidR="00916038" w:rsidRPr="00BF5C91" w:rsidRDefault="00916038" w:rsidP="00712C57">
            <w:pPr>
              <w:spacing w:after="0"/>
              <w:jc w:val="center"/>
              <w:rPr>
                <w:rFonts w:asciiTheme="minorHAnsi" w:hAnsiTheme="minorHAnsi" w:cstheme="minorHAnsi"/>
                <w:b/>
                <w:bCs/>
                <w:color w:val="000000"/>
                <w:lang w:val="en-US" w:eastAsia="zh-CN"/>
              </w:rPr>
            </w:pPr>
            <w:r w:rsidRPr="00BF5C91">
              <w:rPr>
                <w:rFonts w:asciiTheme="minorHAnsi" w:hAnsiTheme="minorHAnsi" w:cstheme="minorHAnsi"/>
                <w:b/>
                <w:bCs/>
                <w:color w:val="000000"/>
                <w:lang w:val="en-US" w:eastAsia="zh-CN"/>
              </w:rPr>
              <w:t xml:space="preserve">Rx Power with UE beamforming </w:t>
            </w:r>
            <w:r>
              <w:rPr>
                <w:rFonts w:asciiTheme="minorHAnsi" w:hAnsiTheme="minorHAnsi" w:cstheme="minorHAnsi"/>
                <w:b/>
                <w:bCs/>
                <w:color w:val="000000"/>
                <w:lang w:val="en-US" w:eastAsia="zh-CN"/>
              </w:rPr>
              <w:t>(Scheme-1)</w:t>
            </w:r>
          </w:p>
        </w:tc>
        <w:tc>
          <w:tcPr>
            <w:tcW w:w="2574"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283A486D" w14:textId="6F43DB28" w:rsidR="00916038" w:rsidRPr="00BF5C91" w:rsidRDefault="00916038" w:rsidP="00F2454C">
            <w:pPr>
              <w:spacing w:after="0"/>
              <w:jc w:val="center"/>
              <w:rPr>
                <w:rFonts w:asciiTheme="minorHAnsi" w:hAnsiTheme="minorHAnsi" w:cstheme="minorHAnsi"/>
                <w:b/>
                <w:bCs/>
                <w:color w:val="000000"/>
                <w:lang w:val="en-US" w:eastAsia="zh-CN"/>
              </w:rPr>
            </w:pPr>
            <w:r w:rsidRPr="00BF5C91">
              <w:rPr>
                <w:rFonts w:asciiTheme="minorHAnsi" w:hAnsiTheme="minorHAnsi" w:cstheme="minorHAnsi"/>
                <w:b/>
                <w:bCs/>
                <w:color w:val="000000"/>
                <w:lang w:val="en-US" w:eastAsia="zh-CN"/>
              </w:rPr>
              <w:t xml:space="preserve">Rx Power with UE beamforming </w:t>
            </w:r>
            <w:r>
              <w:rPr>
                <w:rFonts w:asciiTheme="minorHAnsi" w:hAnsiTheme="minorHAnsi" w:cstheme="minorHAnsi"/>
                <w:b/>
                <w:bCs/>
                <w:color w:val="000000"/>
                <w:lang w:val="en-US" w:eastAsia="zh-CN"/>
              </w:rPr>
              <w:t>(Scheme-2)</w:t>
            </w:r>
          </w:p>
        </w:tc>
      </w:tr>
      <w:tr w:rsidR="00916038" w:rsidRPr="00C851AC" w14:paraId="043BE49B" w14:textId="77777777" w:rsidTr="00712C57">
        <w:trPr>
          <w:trHeight w:val="3696"/>
        </w:trPr>
        <w:tc>
          <w:tcPr>
            <w:tcW w:w="2426"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1D0CA757" w14:textId="1BC404C8" w:rsidR="00C67841" w:rsidRPr="00C851AC" w:rsidRDefault="00C67841" w:rsidP="00963759">
            <w:pPr>
              <w:ind w:left="100" w:hangingChars="50" w:hanging="100"/>
              <w:rPr>
                <w:rFonts w:asciiTheme="minorHAnsi" w:hAnsiTheme="minorHAnsi" w:cstheme="minorHAnsi"/>
                <w:color w:val="000000"/>
                <w:lang w:val="en-US" w:eastAsia="zh-CN"/>
              </w:rPr>
            </w:pPr>
            <w:r>
              <w:object w:dxaOrig="8857" w:dyaOrig="6668" w14:anchorId="1061AB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9pt;height:172.5pt" o:ole="">
                  <v:imagedata r:id="rId11" o:title=""/>
                </v:shape>
                <o:OLEObject Type="Embed" ProgID="Visio.Drawing.11" ShapeID="_x0000_i1025" DrawAspect="Content" ObjectID="_1689798161" r:id="rId12"/>
              </w:object>
            </w:r>
            <w:r>
              <w:t xml:space="preserve"> </w:t>
            </w:r>
            <w:r w:rsidRPr="00214059">
              <w:rPr>
                <w:bCs/>
                <w:sz w:val="13"/>
                <w:szCs w:val="13"/>
              </w:rPr>
              <w:t>Figure</w:t>
            </w:r>
            <w:r w:rsidR="00963759">
              <w:rPr>
                <w:bCs/>
                <w:sz w:val="13"/>
                <w:szCs w:val="13"/>
              </w:rPr>
              <w:t>2</w:t>
            </w:r>
            <w:r w:rsidRPr="00214059">
              <w:rPr>
                <w:bCs/>
                <w:sz w:val="13"/>
                <w:szCs w:val="13"/>
              </w:rPr>
              <w:t>.</w:t>
            </w:r>
            <w:r w:rsidR="00F71624">
              <w:rPr>
                <w:bCs/>
                <w:sz w:val="13"/>
                <w:szCs w:val="13"/>
              </w:rPr>
              <w:t>2</w:t>
            </w:r>
            <w:r w:rsidRPr="00214059">
              <w:rPr>
                <w:bCs/>
                <w:sz w:val="13"/>
                <w:szCs w:val="13"/>
              </w:rPr>
              <w:t>-</w:t>
            </w:r>
            <w:r w:rsidR="00F71624">
              <w:rPr>
                <w:bCs/>
                <w:sz w:val="13"/>
                <w:szCs w:val="13"/>
              </w:rPr>
              <w:t>1</w:t>
            </w:r>
            <w:r w:rsidRPr="00214059">
              <w:rPr>
                <w:bCs/>
                <w:sz w:val="13"/>
                <w:szCs w:val="13"/>
              </w:rPr>
              <w:t>:</w:t>
            </w:r>
            <w:r w:rsidRPr="00214059">
              <w:rPr>
                <w:bCs/>
                <w:sz w:val="13"/>
                <w:szCs w:val="13"/>
                <w:lang w:eastAsia="zh-CN"/>
              </w:rPr>
              <w:t xml:space="preserve"> </w:t>
            </w:r>
            <w:r w:rsidRPr="00214059">
              <w:rPr>
                <w:bCs/>
                <w:sz w:val="13"/>
                <w:szCs w:val="13"/>
              </w:rPr>
              <w:t>RX power with UE RX beamforming for Scheme-</w:t>
            </w:r>
            <w:r>
              <w:rPr>
                <w:bCs/>
                <w:sz w:val="13"/>
                <w:szCs w:val="13"/>
              </w:rPr>
              <w:t>1</w:t>
            </w:r>
          </w:p>
        </w:tc>
        <w:tc>
          <w:tcPr>
            <w:tcW w:w="2574"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097C6503" w14:textId="4E7CCF74" w:rsidR="00C67841" w:rsidRPr="00C67841" w:rsidRDefault="00F2454C" w:rsidP="00963759">
            <w:pPr>
              <w:ind w:left="500" w:hangingChars="250" w:hanging="500"/>
            </w:pPr>
            <w:r>
              <w:object w:dxaOrig="8857" w:dyaOrig="6668" w14:anchorId="52320C1D">
                <v:shape id="_x0000_i1026" type="#_x0000_t75" style="width:224.2pt;height:168.25pt" o:ole="">
                  <v:imagedata r:id="rId13" o:title=""/>
                </v:shape>
                <o:OLEObject Type="Embed" ProgID="Visio.Drawing.11" ShapeID="_x0000_i1026" DrawAspect="Content" ObjectID="_1689798162" r:id="rId14"/>
              </w:object>
            </w:r>
            <w:r w:rsidR="00C67841">
              <w:rPr>
                <w:rFonts w:hint="eastAsia"/>
                <w:lang w:eastAsia="zh-CN"/>
              </w:rPr>
              <w:t xml:space="preserve"> </w:t>
            </w:r>
            <w:r w:rsidR="00C67841" w:rsidRPr="00214059">
              <w:rPr>
                <w:bCs/>
                <w:sz w:val="13"/>
                <w:szCs w:val="13"/>
              </w:rPr>
              <w:t>Figure</w:t>
            </w:r>
            <w:r w:rsidR="00963759">
              <w:rPr>
                <w:bCs/>
                <w:sz w:val="13"/>
                <w:szCs w:val="13"/>
              </w:rPr>
              <w:t>2</w:t>
            </w:r>
            <w:r w:rsidR="00C67841" w:rsidRPr="00214059">
              <w:rPr>
                <w:bCs/>
                <w:sz w:val="13"/>
                <w:szCs w:val="13"/>
              </w:rPr>
              <w:t>.</w:t>
            </w:r>
            <w:r w:rsidR="00F71624">
              <w:rPr>
                <w:bCs/>
                <w:sz w:val="13"/>
                <w:szCs w:val="13"/>
              </w:rPr>
              <w:t>2</w:t>
            </w:r>
            <w:r w:rsidR="00C67841" w:rsidRPr="00214059">
              <w:rPr>
                <w:bCs/>
                <w:sz w:val="13"/>
                <w:szCs w:val="13"/>
              </w:rPr>
              <w:t>-</w:t>
            </w:r>
            <w:r w:rsidR="00F71624">
              <w:rPr>
                <w:bCs/>
                <w:sz w:val="13"/>
                <w:szCs w:val="13"/>
              </w:rPr>
              <w:t>2</w:t>
            </w:r>
            <w:r w:rsidR="00C67841" w:rsidRPr="00214059">
              <w:rPr>
                <w:bCs/>
                <w:sz w:val="13"/>
                <w:szCs w:val="13"/>
              </w:rPr>
              <w:t>:</w:t>
            </w:r>
            <w:r w:rsidR="00C67841" w:rsidRPr="00214059">
              <w:rPr>
                <w:bCs/>
                <w:sz w:val="13"/>
                <w:szCs w:val="13"/>
                <w:lang w:eastAsia="zh-CN"/>
              </w:rPr>
              <w:t xml:space="preserve"> </w:t>
            </w:r>
            <w:r w:rsidR="00C67841" w:rsidRPr="00214059">
              <w:rPr>
                <w:bCs/>
                <w:sz w:val="13"/>
                <w:szCs w:val="13"/>
              </w:rPr>
              <w:t>RX power with UE RX beamforming for Scheme-2</w:t>
            </w:r>
          </w:p>
        </w:tc>
      </w:tr>
    </w:tbl>
    <w:p w14:paraId="626C1C4C" w14:textId="77777777" w:rsidR="00916038" w:rsidRPr="00916038" w:rsidRDefault="00916038" w:rsidP="00603DDC">
      <w:pPr>
        <w:rPr>
          <w:rFonts w:asciiTheme="minorHAnsi" w:hAnsiTheme="minorHAnsi" w:cstheme="minorHAnsi"/>
          <w:lang w:eastAsia="zh-CN"/>
        </w:rPr>
      </w:pPr>
    </w:p>
    <w:p w14:paraId="6B334EA3" w14:textId="2F427ED1" w:rsidR="00603DDC" w:rsidRDefault="00F71624" w:rsidP="00C03233">
      <w:pPr>
        <w:ind w:left="568" w:firstLine="284"/>
        <w:jc w:val="center"/>
        <w:rPr>
          <w:rFonts w:asciiTheme="minorHAnsi" w:hAnsiTheme="minorHAnsi" w:cstheme="minorHAnsi"/>
          <w:lang w:val="en-US" w:eastAsia="zh-CN"/>
        </w:rPr>
      </w:pPr>
      <w:r>
        <w:rPr>
          <w:rFonts w:asciiTheme="minorHAnsi" w:hAnsiTheme="minorHAnsi" w:cstheme="minorHAnsi"/>
          <w:lang w:val="en-US" w:eastAsia="zh-CN"/>
        </w:rPr>
        <w:t>Table</w:t>
      </w:r>
      <w:r w:rsidR="00963759">
        <w:rPr>
          <w:rFonts w:asciiTheme="minorHAnsi" w:hAnsiTheme="minorHAnsi" w:cstheme="minorHAnsi"/>
          <w:lang w:val="en-US" w:eastAsia="zh-CN"/>
        </w:rPr>
        <w:t>2</w:t>
      </w:r>
      <w:r>
        <w:rPr>
          <w:rFonts w:asciiTheme="minorHAnsi" w:hAnsiTheme="minorHAnsi" w:cstheme="minorHAnsi"/>
          <w:lang w:val="en-US" w:eastAsia="zh-CN"/>
        </w:rPr>
        <w:t xml:space="preserve">.2           </w:t>
      </w:r>
      <w:r w:rsidRPr="00F71624">
        <w:rPr>
          <w:rFonts w:asciiTheme="minorHAnsi" w:hAnsiTheme="minorHAnsi" w:cstheme="minorHAnsi"/>
          <w:lang w:val="en-US" w:eastAsia="zh-CN"/>
        </w:rPr>
        <w:t>comparison</w:t>
      </w:r>
      <w:r w:rsidR="00E20EF5">
        <w:rPr>
          <w:rFonts w:asciiTheme="minorHAnsi" w:hAnsiTheme="minorHAnsi" w:cstheme="minorHAnsi"/>
          <w:lang w:val="en-US" w:eastAsia="zh-CN"/>
        </w:rPr>
        <w:t xml:space="preserve"> </w:t>
      </w:r>
      <w:r w:rsidR="00D304FE">
        <w:rPr>
          <w:lang w:eastAsia="zh-CN"/>
        </w:rPr>
        <w:t>of</w:t>
      </w:r>
      <w:r w:rsidR="00E20EF5">
        <w:rPr>
          <w:rFonts w:asciiTheme="minorHAnsi" w:hAnsiTheme="minorHAnsi" w:cstheme="minorHAnsi"/>
          <w:lang w:val="en-US" w:eastAsia="zh-CN"/>
        </w:rPr>
        <w:t xml:space="preserve"> scheme-1 and Scheme-2</w:t>
      </w:r>
    </w:p>
    <w:tbl>
      <w:tblPr>
        <w:tblStyle w:val="TableGrid"/>
        <w:tblW w:w="0" w:type="auto"/>
        <w:tblLook w:val="04A0" w:firstRow="1" w:lastRow="0" w:firstColumn="1" w:lastColumn="0" w:noHBand="0" w:noVBand="1"/>
      </w:tblPr>
      <w:tblGrid>
        <w:gridCol w:w="2405"/>
        <w:gridCol w:w="3402"/>
        <w:gridCol w:w="3824"/>
      </w:tblGrid>
      <w:tr w:rsidR="001C0FC6" w14:paraId="68C607B1" w14:textId="77777777" w:rsidTr="005E628B">
        <w:tc>
          <w:tcPr>
            <w:tcW w:w="2405" w:type="dxa"/>
          </w:tcPr>
          <w:p w14:paraId="27D04879" w14:textId="77777777" w:rsidR="00E20EF5" w:rsidRDefault="00E20EF5" w:rsidP="00A77D14">
            <w:pPr>
              <w:jc w:val="center"/>
              <w:rPr>
                <w:rFonts w:asciiTheme="minorHAnsi" w:hAnsiTheme="minorHAnsi" w:cstheme="minorHAnsi"/>
                <w:lang w:val="en-US" w:eastAsia="zh-CN"/>
              </w:rPr>
            </w:pPr>
          </w:p>
        </w:tc>
        <w:tc>
          <w:tcPr>
            <w:tcW w:w="3402" w:type="dxa"/>
          </w:tcPr>
          <w:p w14:paraId="7C792165" w14:textId="1040F689" w:rsidR="00E20EF5" w:rsidRDefault="00E20EF5" w:rsidP="00A77D14">
            <w:pPr>
              <w:jc w:val="center"/>
              <w:rPr>
                <w:rFonts w:asciiTheme="minorHAnsi" w:hAnsiTheme="minorHAnsi" w:cstheme="minorHAnsi"/>
                <w:lang w:val="en-US" w:eastAsia="zh-CN"/>
              </w:rPr>
            </w:pPr>
            <w:r>
              <w:rPr>
                <w:rFonts w:asciiTheme="minorHAnsi" w:hAnsiTheme="minorHAnsi" w:cstheme="minorHAnsi"/>
                <w:lang w:val="en-US" w:eastAsia="zh-CN"/>
              </w:rPr>
              <w:t>scheme-1</w:t>
            </w:r>
          </w:p>
        </w:tc>
        <w:tc>
          <w:tcPr>
            <w:tcW w:w="3824" w:type="dxa"/>
          </w:tcPr>
          <w:p w14:paraId="4E031EEB" w14:textId="5C65CC3A" w:rsidR="00E20EF5" w:rsidRDefault="00E20EF5" w:rsidP="00A77D14">
            <w:pPr>
              <w:jc w:val="center"/>
              <w:rPr>
                <w:rFonts w:asciiTheme="minorHAnsi" w:hAnsiTheme="minorHAnsi" w:cstheme="minorHAnsi"/>
                <w:lang w:val="en-US" w:eastAsia="zh-CN"/>
              </w:rPr>
            </w:pPr>
            <w:r>
              <w:rPr>
                <w:rFonts w:asciiTheme="minorHAnsi" w:hAnsiTheme="minorHAnsi" w:cstheme="minorHAnsi"/>
                <w:lang w:val="en-US" w:eastAsia="zh-CN"/>
              </w:rPr>
              <w:t>Scheme-2</w:t>
            </w:r>
          </w:p>
        </w:tc>
      </w:tr>
      <w:tr w:rsidR="001C0FC6" w14:paraId="1462F0F7" w14:textId="77777777" w:rsidTr="005E628B">
        <w:tc>
          <w:tcPr>
            <w:tcW w:w="2405" w:type="dxa"/>
          </w:tcPr>
          <w:p w14:paraId="102207D7" w14:textId="02B73C26" w:rsidR="00E20EF5" w:rsidRPr="00E20EF5" w:rsidRDefault="00E20EF5" w:rsidP="00A77D14">
            <w:pPr>
              <w:jc w:val="cente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L</w:t>
            </w:r>
            <w:r>
              <w:rPr>
                <w:rFonts w:asciiTheme="minorHAnsi" w:eastAsiaTheme="minorEastAsia" w:hAnsiTheme="minorHAnsi" w:cstheme="minorHAnsi"/>
                <w:lang w:val="en-US" w:eastAsia="zh-CN"/>
              </w:rPr>
              <w:t>ink budget performance with UE beamforming,Rx power range</w:t>
            </w:r>
          </w:p>
        </w:tc>
        <w:tc>
          <w:tcPr>
            <w:tcW w:w="3402" w:type="dxa"/>
          </w:tcPr>
          <w:p w14:paraId="04938439" w14:textId="141F4F8B" w:rsidR="009E1A97" w:rsidRPr="00AC3AB6" w:rsidRDefault="00AC3AB6" w:rsidP="00D506A6">
            <w:pPr>
              <w:ind w:firstLineChars="100" w:firstLine="200"/>
              <w:jc w:val="center"/>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-49dBm ~ -42dBm</w:t>
            </w:r>
            <w:r w:rsidR="009E1A97">
              <w:rPr>
                <w:rFonts w:asciiTheme="minorHAnsi" w:eastAsiaTheme="minorEastAsia" w:hAnsiTheme="minorHAnsi" w:cstheme="minorHAnsi"/>
                <w:lang w:val="en-US" w:eastAsia="zh-CN"/>
              </w:rPr>
              <w:t xml:space="preserve">    (</w:t>
            </w:r>
            <w:r w:rsidR="009E1A97" w:rsidRPr="009E1A97">
              <w:rPr>
                <w:rFonts w:asciiTheme="minorHAnsi" w:eastAsiaTheme="minorEastAsia" w:hAnsiTheme="minorHAnsi" w:cstheme="minorHAnsi"/>
                <w:lang w:val="en-US" w:eastAsia="zh-CN"/>
              </w:rPr>
              <w:t>Figure</w:t>
            </w:r>
            <w:r w:rsidR="00D506A6">
              <w:rPr>
                <w:rFonts w:asciiTheme="minorHAnsi" w:eastAsiaTheme="minorEastAsia" w:hAnsiTheme="minorHAnsi" w:cstheme="minorHAnsi"/>
                <w:lang w:val="en-US" w:eastAsia="zh-CN"/>
              </w:rPr>
              <w:t>2</w:t>
            </w:r>
            <w:r w:rsidR="009E1A97" w:rsidRPr="009E1A97">
              <w:rPr>
                <w:rFonts w:asciiTheme="minorHAnsi" w:eastAsiaTheme="minorEastAsia" w:hAnsiTheme="minorHAnsi" w:cstheme="minorHAnsi"/>
                <w:lang w:val="en-US" w:eastAsia="zh-CN"/>
              </w:rPr>
              <w:t>.2-1</w:t>
            </w:r>
            <w:r w:rsidR="009E1A97">
              <w:rPr>
                <w:rFonts w:asciiTheme="minorHAnsi" w:eastAsiaTheme="minorEastAsia" w:hAnsiTheme="minorHAnsi" w:cstheme="minorHAnsi"/>
                <w:lang w:val="en-US" w:eastAsia="zh-CN"/>
              </w:rPr>
              <w:t>)</w:t>
            </w:r>
          </w:p>
        </w:tc>
        <w:tc>
          <w:tcPr>
            <w:tcW w:w="3824" w:type="dxa"/>
          </w:tcPr>
          <w:p w14:paraId="2A442C44" w14:textId="4F1528CE" w:rsidR="00E20EF5" w:rsidRDefault="009E1A97" w:rsidP="00D506A6">
            <w:pPr>
              <w:jc w:val="center"/>
              <w:rPr>
                <w:rFonts w:asciiTheme="minorHAnsi" w:hAnsiTheme="minorHAnsi" w:cstheme="minorHAnsi"/>
                <w:lang w:val="en-US" w:eastAsia="zh-CN"/>
              </w:rPr>
            </w:pPr>
            <w:r>
              <w:rPr>
                <w:rFonts w:asciiTheme="minorHAnsi" w:eastAsiaTheme="minorEastAsia" w:hAnsiTheme="minorHAnsi" w:cstheme="minorHAnsi"/>
                <w:lang w:val="en-US" w:eastAsia="zh-CN"/>
              </w:rPr>
              <w:t>-49.5dBm ~ -33dBm   (</w:t>
            </w:r>
            <w:r w:rsidRPr="009E1A97">
              <w:rPr>
                <w:rFonts w:asciiTheme="minorHAnsi" w:eastAsiaTheme="minorEastAsia" w:hAnsiTheme="minorHAnsi" w:cstheme="minorHAnsi"/>
                <w:lang w:val="en-US" w:eastAsia="zh-CN"/>
              </w:rPr>
              <w:t>Figure</w:t>
            </w:r>
            <w:r w:rsidR="00D506A6">
              <w:rPr>
                <w:rFonts w:asciiTheme="minorHAnsi" w:eastAsiaTheme="minorEastAsia" w:hAnsiTheme="minorHAnsi" w:cstheme="minorHAnsi"/>
                <w:lang w:val="en-US" w:eastAsia="zh-CN"/>
              </w:rPr>
              <w:t>2</w:t>
            </w:r>
            <w:r w:rsidRPr="009E1A97">
              <w:rPr>
                <w:rFonts w:asciiTheme="minorHAnsi" w:eastAsiaTheme="minorEastAsia" w:hAnsiTheme="minorHAnsi" w:cstheme="minorHAnsi"/>
                <w:lang w:val="en-US" w:eastAsia="zh-CN"/>
              </w:rPr>
              <w:t>.2-</w:t>
            </w:r>
            <w:r>
              <w:rPr>
                <w:rFonts w:asciiTheme="minorHAnsi" w:eastAsiaTheme="minorEastAsia" w:hAnsiTheme="minorHAnsi" w:cstheme="minorHAnsi"/>
                <w:lang w:val="en-US" w:eastAsia="zh-CN"/>
              </w:rPr>
              <w:t>2)</w:t>
            </w:r>
          </w:p>
        </w:tc>
      </w:tr>
      <w:tr w:rsidR="001C0FC6" w14:paraId="46BC48E8" w14:textId="77777777" w:rsidTr="005E628B">
        <w:tc>
          <w:tcPr>
            <w:tcW w:w="2405" w:type="dxa"/>
          </w:tcPr>
          <w:p w14:paraId="32C2F96A" w14:textId="7A762412" w:rsidR="00141BFF" w:rsidRPr="00DA17DD" w:rsidRDefault="00DA17DD" w:rsidP="00A77D14">
            <w:pPr>
              <w:jc w:val="cente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m</w:t>
            </w:r>
            <w:r>
              <w:rPr>
                <w:rFonts w:asciiTheme="minorHAnsi" w:eastAsiaTheme="minorEastAsia" w:hAnsiTheme="minorHAnsi" w:cstheme="minorHAnsi"/>
                <w:lang w:val="en-US" w:eastAsia="zh-CN"/>
              </w:rPr>
              <w:t>inimum</w:t>
            </w:r>
            <w:r w:rsidR="00141BFF">
              <w:rPr>
                <w:rFonts w:asciiTheme="minorHAnsi" w:eastAsiaTheme="minorEastAsia" w:hAnsiTheme="minorHAnsi" w:cstheme="minorHAnsi"/>
                <w:lang w:val="en-US" w:eastAsia="zh-CN"/>
              </w:rPr>
              <w:t xml:space="preserve"> </w:t>
            </w:r>
            <w:r w:rsidR="00141BFF" w:rsidRPr="00141BFF">
              <w:rPr>
                <w:rFonts w:asciiTheme="minorHAnsi" w:eastAsiaTheme="minorEastAsia" w:hAnsiTheme="minorHAnsi" w:cstheme="minorHAnsi"/>
                <w:lang w:val="en-US" w:eastAsia="zh-CN"/>
              </w:rPr>
              <w:t>beam</w:t>
            </w:r>
            <w:r>
              <w:rPr>
                <w:rFonts w:asciiTheme="minorHAnsi" w:eastAsiaTheme="minorEastAsia" w:hAnsiTheme="minorHAnsi" w:cstheme="minorHAnsi"/>
                <w:lang w:val="en-US" w:eastAsia="zh-CN"/>
              </w:rPr>
              <w:t xml:space="preserve"> dwelling time</w:t>
            </w:r>
            <w:r w:rsidR="00141BFF">
              <w:rPr>
                <w:rFonts w:asciiTheme="minorHAnsi" w:eastAsiaTheme="minorEastAsia" w:hAnsiTheme="minorHAnsi" w:cstheme="minorHAnsi"/>
                <w:lang w:val="en-US" w:eastAsia="zh-CN"/>
              </w:rPr>
              <w:t>（</w:t>
            </w:r>
            <w:r w:rsidR="00141BFF">
              <w:rPr>
                <w:rFonts w:asciiTheme="minorHAnsi" w:eastAsiaTheme="minorEastAsia" w:hAnsiTheme="minorHAnsi" w:cstheme="minorHAnsi" w:hint="eastAsia"/>
                <w:lang w:val="en-US" w:eastAsia="zh-CN"/>
              </w:rPr>
              <w:t>s</w:t>
            </w:r>
            <w:r w:rsidR="00A77D14">
              <w:rPr>
                <w:rFonts w:asciiTheme="minorHAnsi" w:eastAsiaTheme="minorEastAsia" w:hAnsiTheme="minorHAnsi" w:cstheme="minorHAnsi"/>
                <w:lang w:val="en-US" w:eastAsia="zh-CN"/>
              </w:rPr>
              <w:t xml:space="preserve">peed: </w:t>
            </w:r>
            <w:r w:rsidR="00141BFF">
              <w:rPr>
                <w:rFonts w:asciiTheme="minorHAnsi" w:eastAsiaTheme="minorEastAsia" w:hAnsiTheme="minorHAnsi" w:cstheme="minorHAnsi"/>
                <w:lang w:val="en-US" w:eastAsia="zh-CN"/>
              </w:rPr>
              <w:t>350km/h</w:t>
            </w:r>
            <w:r w:rsidR="00141BFF">
              <w:rPr>
                <w:rFonts w:asciiTheme="minorHAnsi" w:eastAsiaTheme="minorEastAsia" w:hAnsiTheme="minorHAnsi" w:cstheme="minorHAnsi" w:hint="eastAsia"/>
                <w:lang w:val="en-US" w:eastAsia="zh-CN"/>
              </w:rPr>
              <w:t>）</w:t>
            </w:r>
          </w:p>
        </w:tc>
        <w:tc>
          <w:tcPr>
            <w:tcW w:w="3402" w:type="dxa"/>
          </w:tcPr>
          <w:p w14:paraId="7CE72E7F" w14:textId="4D411639" w:rsidR="00E20EF5" w:rsidRPr="00A77D14" w:rsidRDefault="00D506A6" w:rsidP="00A77D14">
            <w:pPr>
              <w:jc w:val="center"/>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3.6</w:t>
            </w:r>
            <w:r w:rsidR="00A77D14">
              <w:rPr>
                <w:rFonts w:asciiTheme="minorHAnsi" w:eastAsiaTheme="minorEastAsia" w:hAnsiTheme="minorHAnsi" w:cstheme="minorHAnsi"/>
                <w:lang w:val="en-US" w:eastAsia="zh-CN"/>
              </w:rPr>
              <w:t xml:space="preserve"> sec.</w:t>
            </w:r>
          </w:p>
        </w:tc>
        <w:tc>
          <w:tcPr>
            <w:tcW w:w="3824" w:type="dxa"/>
          </w:tcPr>
          <w:p w14:paraId="4BEFB9EB" w14:textId="74751C30" w:rsidR="00E20EF5" w:rsidRPr="008C6ED7" w:rsidRDefault="008C6ED7" w:rsidP="00A77D14">
            <w:pPr>
              <w:jc w:val="cente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0</w:t>
            </w:r>
            <w:r>
              <w:rPr>
                <w:rFonts w:asciiTheme="minorHAnsi" w:eastAsiaTheme="minorEastAsia" w:hAnsiTheme="minorHAnsi" w:cstheme="minorHAnsi"/>
                <w:lang w:val="en-US" w:eastAsia="zh-CN"/>
              </w:rPr>
              <w:t>.96 sec.  (coverage hole)</w:t>
            </w:r>
          </w:p>
        </w:tc>
      </w:tr>
      <w:tr w:rsidR="001C0FC6" w14:paraId="27B17239" w14:textId="77777777" w:rsidTr="005E628B">
        <w:tc>
          <w:tcPr>
            <w:tcW w:w="2405" w:type="dxa"/>
          </w:tcPr>
          <w:p w14:paraId="6B55A793" w14:textId="2925F377" w:rsidR="00C03233" w:rsidRDefault="00C03233" w:rsidP="00A77D14">
            <w:pPr>
              <w:jc w:val="center"/>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RRH </w:t>
            </w:r>
            <w:r>
              <w:rPr>
                <w:rFonts w:asciiTheme="minorHAnsi" w:eastAsiaTheme="minorEastAsia" w:hAnsiTheme="minorHAnsi" w:cstheme="minorHAnsi" w:hint="eastAsia"/>
                <w:lang w:val="en-US" w:eastAsia="zh-CN"/>
              </w:rPr>
              <w:t>b</w:t>
            </w:r>
            <w:r>
              <w:rPr>
                <w:rFonts w:asciiTheme="minorHAnsi" w:eastAsiaTheme="minorEastAsia" w:hAnsiTheme="minorHAnsi" w:cstheme="minorHAnsi"/>
                <w:lang w:val="en-US" w:eastAsia="zh-CN"/>
              </w:rPr>
              <w:t>eam switch number per Ds</w:t>
            </w:r>
          </w:p>
        </w:tc>
        <w:tc>
          <w:tcPr>
            <w:tcW w:w="3402" w:type="dxa"/>
          </w:tcPr>
          <w:p w14:paraId="500AADF5" w14:textId="525BDC32" w:rsidR="00C03233" w:rsidRDefault="00800472" w:rsidP="00A77D14">
            <w:pPr>
              <w:jc w:val="center"/>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2</w:t>
            </w:r>
          </w:p>
        </w:tc>
        <w:tc>
          <w:tcPr>
            <w:tcW w:w="3824" w:type="dxa"/>
          </w:tcPr>
          <w:p w14:paraId="44C07E13" w14:textId="14B0DBB0" w:rsidR="00C03233" w:rsidRDefault="00800472" w:rsidP="00A77D14">
            <w:pPr>
              <w:jc w:val="center"/>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3</w:t>
            </w:r>
          </w:p>
        </w:tc>
      </w:tr>
      <w:tr w:rsidR="001C0FC6" w14:paraId="4D3D5B14" w14:textId="77777777" w:rsidTr="005E628B">
        <w:tc>
          <w:tcPr>
            <w:tcW w:w="2405" w:type="dxa"/>
          </w:tcPr>
          <w:p w14:paraId="58E1216C" w14:textId="7328FCF1" w:rsidR="005A24FB" w:rsidRDefault="005A24FB" w:rsidP="00A77D14">
            <w:pPr>
              <w:jc w:val="cente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p</w:t>
            </w:r>
            <w:r>
              <w:rPr>
                <w:rFonts w:asciiTheme="minorHAnsi" w:eastAsiaTheme="minorEastAsia" w:hAnsiTheme="minorHAnsi" w:cstheme="minorHAnsi"/>
                <w:lang w:val="en-US" w:eastAsia="zh-CN"/>
              </w:rPr>
              <w:t>ropagation delay issue</w:t>
            </w:r>
          </w:p>
        </w:tc>
        <w:tc>
          <w:tcPr>
            <w:tcW w:w="3402" w:type="dxa"/>
          </w:tcPr>
          <w:p w14:paraId="4FCC1236" w14:textId="013BF961" w:rsidR="00DB67F3" w:rsidRDefault="002F5ECA" w:rsidP="007A2440">
            <w:pPr>
              <w:jc w:val="center"/>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Propagation</w:t>
            </w:r>
            <w:r w:rsidR="007A2440">
              <w:rPr>
                <w:rFonts w:asciiTheme="minorHAnsi" w:eastAsiaTheme="minorEastAsia" w:hAnsiTheme="minorHAnsi" w:cstheme="minorHAnsi"/>
                <w:lang w:val="en-US" w:eastAsia="zh-CN"/>
              </w:rPr>
              <w:t xml:space="preserve"> delay is changed continuously.</w:t>
            </w:r>
            <w:r w:rsidR="00BE355A">
              <w:rPr>
                <w:rFonts w:asciiTheme="minorHAnsi" w:eastAsiaTheme="minorEastAsia" w:hAnsiTheme="minorHAnsi" w:cstheme="minorHAnsi"/>
                <w:lang w:val="en-US" w:eastAsia="zh-CN"/>
              </w:rPr>
              <w:t xml:space="preserve"> (Figure2.2-3)</w:t>
            </w:r>
          </w:p>
        </w:tc>
        <w:tc>
          <w:tcPr>
            <w:tcW w:w="3824" w:type="dxa"/>
          </w:tcPr>
          <w:p w14:paraId="62E3839F" w14:textId="2101DB56" w:rsidR="005A24FB" w:rsidRDefault="003B78BD" w:rsidP="002C14A8">
            <w:pPr>
              <w:jc w:val="center"/>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Propagation</w:t>
            </w:r>
            <w:r w:rsidR="001C0FC6">
              <w:rPr>
                <w:rFonts w:asciiTheme="minorHAnsi" w:eastAsiaTheme="minorEastAsia" w:hAnsiTheme="minorHAnsi" w:cstheme="minorHAnsi"/>
                <w:lang w:val="en-US" w:eastAsia="zh-CN"/>
              </w:rPr>
              <w:t xml:space="preserve"> delay change is much larger than CP length when the b</w:t>
            </w:r>
            <w:r>
              <w:rPr>
                <w:rFonts w:asciiTheme="minorHAnsi" w:eastAsiaTheme="minorEastAsia" w:hAnsiTheme="minorHAnsi" w:cstheme="minorHAnsi"/>
                <w:lang w:val="en-US" w:eastAsia="zh-CN"/>
              </w:rPr>
              <w:t>eam switch around coverage hole.</w:t>
            </w:r>
            <w:r w:rsidR="00BE355A">
              <w:rPr>
                <w:rFonts w:asciiTheme="minorHAnsi" w:eastAsiaTheme="minorEastAsia" w:hAnsiTheme="minorHAnsi" w:cstheme="minorHAnsi"/>
                <w:lang w:val="en-US" w:eastAsia="zh-CN"/>
              </w:rPr>
              <w:t xml:space="preserve"> (Figure2.2-4)</w:t>
            </w:r>
          </w:p>
        </w:tc>
      </w:tr>
    </w:tbl>
    <w:p w14:paraId="0275153B" w14:textId="77777777" w:rsidR="00E20EF5" w:rsidRDefault="00E20EF5" w:rsidP="00603DDC">
      <w:pPr>
        <w:rPr>
          <w:rFonts w:asciiTheme="minorHAnsi" w:hAnsiTheme="minorHAnsi" w:cstheme="minorHAnsi"/>
          <w:lang w:val="en-US" w:eastAsia="zh-CN"/>
        </w:rPr>
      </w:pPr>
    </w:p>
    <w:p w14:paraId="638E74DD" w14:textId="11FEB1DE" w:rsidR="007A2440" w:rsidRDefault="007A2440" w:rsidP="00603DDC">
      <w:pPr>
        <w:rPr>
          <w:rFonts w:asciiTheme="minorHAnsi" w:hAnsiTheme="minorHAnsi" w:cstheme="minorHAnsi"/>
          <w:lang w:val="en-US" w:eastAsia="zh-CN"/>
        </w:rPr>
      </w:pPr>
      <w:r w:rsidRPr="00DB67F3">
        <w:rPr>
          <w:rFonts w:asciiTheme="minorHAnsi" w:eastAsiaTheme="minorEastAsia" w:hAnsiTheme="minorHAnsi" w:cstheme="minorHAnsi" w:hint="eastAsia"/>
          <w:noProof/>
          <w:lang w:val="en-US" w:eastAsia="zh-CN"/>
        </w:rPr>
        <w:lastRenderedPageBreak/>
        <w:drawing>
          <wp:inline distT="0" distB="0" distL="0" distR="0" wp14:anchorId="023CB06D" wp14:editId="0F8B026F">
            <wp:extent cx="2679773" cy="201118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03277" cy="2028827"/>
                    </a:xfrm>
                    <a:prstGeom prst="rect">
                      <a:avLst/>
                    </a:prstGeom>
                    <a:noFill/>
                    <a:ln>
                      <a:noFill/>
                    </a:ln>
                  </pic:spPr>
                </pic:pic>
              </a:graphicData>
            </a:graphic>
          </wp:inline>
        </w:drawing>
      </w:r>
      <w:r w:rsidRPr="001C0FC6">
        <w:rPr>
          <w:rFonts w:asciiTheme="minorHAnsi" w:eastAsiaTheme="minorEastAsia" w:hAnsiTheme="minorHAnsi" w:cstheme="minorHAnsi" w:hint="eastAsia"/>
          <w:noProof/>
          <w:lang w:val="en-US" w:eastAsia="zh-CN"/>
        </w:rPr>
        <w:drawing>
          <wp:inline distT="0" distB="0" distL="0" distR="0" wp14:anchorId="72FA5A07" wp14:editId="03B9901F">
            <wp:extent cx="2748486" cy="2062756"/>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75577" cy="2083088"/>
                    </a:xfrm>
                    <a:prstGeom prst="rect">
                      <a:avLst/>
                    </a:prstGeom>
                    <a:noFill/>
                    <a:ln>
                      <a:noFill/>
                    </a:ln>
                  </pic:spPr>
                </pic:pic>
              </a:graphicData>
            </a:graphic>
          </wp:inline>
        </w:drawing>
      </w:r>
    </w:p>
    <w:p w14:paraId="00DAB10F" w14:textId="68ABA4C5" w:rsidR="0015518D" w:rsidRPr="002F5ECA" w:rsidRDefault="00C902C2" w:rsidP="002F5ECA">
      <w:pPr>
        <w:ind w:firstLineChars="500" w:firstLine="650"/>
        <w:rPr>
          <w:bCs/>
          <w:sz w:val="13"/>
          <w:szCs w:val="13"/>
        </w:rPr>
      </w:pPr>
      <w:r w:rsidRPr="00214059">
        <w:rPr>
          <w:bCs/>
          <w:sz w:val="13"/>
          <w:szCs w:val="13"/>
        </w:rPr>
        <w:t>Figure</w:t>
      </w:r>
      <w:r>
        <w:rPr>
          <w:bCs/>
          <w:sz w:val="13"/>
          <w:szCs w:val="13"/>
        </w:rPr>
        <w:t>2</w:t>
      </w:r>
      <w:r w:rsidRPr="00214059">
        <w:rPr>
          <w:bCs/>
          <w:sz w:val="13"/>
          <w:szCs w:val="13"/>
        </w:rPr>
        <w:t>.</w:t>
      </w:r>
      <w:r>
        <w:rPr>
          <w:bCs/>
          <w:sz w:val="13"/>
          <w:szCs w:val="13"/>
        </w:rPr>
        <w:t>2</w:t>
      </w:r>
      <w:r w:rsidRPr="00214059">
        <w:rPr>
          <w:bCs/>
          <w:sz w:val="13"/>
          <w:szCs w:val="13"/>
        </w:rPr>
        <w:t>-</w:t>
      </w:r>
      <w:r w:rsidR="002F5ECA">
        <w:rPr>
          <w:bCs/>
          <w:sz w:val="13"/>
          <w:szCs w:val="13"/>
        </w:rPr>
        <w:t>3</w:t>
      </w:r>
      <w:r w:rsidRPr="00214059">
        <w:rPr>
          <w:bCs/>
          <w:sz w:val="13"/>
          <w:szCs w:val="13"/>
        </w:rPr>
        <w:t xml:space="preserve">: </w:t>
      </w:r>
      <w:r w:rsidR="002F5ECA" w:rsidRPr="002F5ECA">
        <w:rPr>
          <w:bCs/>
          <w:sz w:val="13"/>
          <w:szCs w:val="13"/>
        </w:rPr>
        <w:t>Propagation delay</w:t>
      </w:r>
      <w:r w:rsidR="002F5ECA" w:rsidRPr="00214059">
        <w:rPr>
          <w:bCs/>
          <w:sz w:val="13"/>
          <w:szCs w:val="13"/>
        </w:rPr>
        <w:t xml:space="preserve"> </w:t>
      </w:r>
      <w:r w:rsidR="002F5ECA">
        <w:rPr>
          <w:bCs/>
          <w:sz w:val="13"/>
          <w:szCs w:val="13"/>
        </w:rPr>
        <w:t xml:space="preserve"> </w:t>
      </w:r>
      <w:r w:rsidRPr="00214059">
        <w:rPr>
          <w:bCs/>
          <w:sz w:val="13"/>
          <w:szCs w:val="13"/>
        </w:rPr>
        <w:t>for Scheme-</w:t>
      </w:r>
      <w:r>
        <w:rPr>
          <w:bCs/>
          <w:sz w:val="13"/>
          <w:szCs w:val="13"/>
        </w:rPr>
        <w:t xml:space="preserve">1                    </w:t>
      </w:r>
      <w:r w:rsidR="002F5ECA">
        <w:rPr>
          <w:bCs/>
          <w:sz w:val="13"/>
          <w:szCs w:val="13"/>
        </w:rPr>
        <w:t xml:space="preserve">                                             </w:t>
      </w:r>
      <w:r>
        <w:rPr>
          <w:bCs/>
          <w:sz w:val="13"/>
          <w:szCs w:val="13"/>
        </w:rPr>
        <w:t xml:space="preserve">           </w:t>
      </w:r>
      <w:r w:rsidRPr="00214059">
        <w:rPr>
          <w:bCs/>
          <w:sz w:val="13"/>
          <w:szCs w:val="13"/>
        </w:rPr>
        <w:t>Figure</w:t>
      </w:r>
      <w:r>
        <w:rPr>
          <w:bCs/>
          <w:sz w:val="13"/>
          <w:szCs w:val="13"/>
        </w:rPr>
        <w:t>2</w:t>
      </w:r>
      <w:r w:rsidRPr="00214059">
        <w:rPr>
          <w:bCs/>
          <w:sz w:val="13"/>
          <w:szCs w:val="13"/>
        </w:rPr>
        <w:t>.</w:t>
      </w:r>
      <w:r>
        <w:rPr>
          <w:bCs/>
          <w:sz w:val="13"/>
          <w:szCs w:val="13"/>
        </w:rPr>
        <w:t>2</w:t>
      </w:r>
      <w:r w:rsidRPr="00214059">
        <w:rPr>
          <w:bCs/>
          <w:sz w:val="13"/>
          <w:szCs w:val="13"/>
        </w:rPr>
        <w:t>-</w:t>
      </w:r>
      <w:r w:rsidR="002F5ECA">
        <w:rPr>
          <w:bCs/>
          <w:sz w:val="13"/>
          <w:szCs w:val="13"/>
        </w:rPr>
        <w:t>4</w:t>
      </w:r>
      <w:r w:rsidRPr="00214059">
        <w:rPr>
          <w:bCs/>
          <w:sz w:val="13"/>
          <w:szCs w:val="13"/>
        </w:rPr>
        <w:t xml:space="preserve">: </w:t>
      </w:r>
      <w:r w:rsidR="002F5ECA" w:rsidRPr="002F5ECA">
        <w:rPr>
          <w:bCs/>
          <w:sz w:val="13"/>
          <w:szCs w:val="13"/>
        </w:rPr>
        <w:t>Propagation delay</w:t>
      </w:r>
      <w:r w:rsidRPr="00214059">
        <w:rPr>
          <w:bCs/>
          <w:sz w:val="13"/>
          <w:szCs w:val="13"/>
        </w:rPr>
        <w:t xml:space="preserve"> for Scheme-</w:t>
      </w:r>
      <w:r w:rsidR="002F5ECA">
        <w:rPr>
          <w:bCs/>
          <w:sz w:val="13"/>
          <w:szCs w:val="13"/>
        </w:rPr>
        <w:t>2</w:t>
      </w:r>
    </w:p>
    <w:p w14:paraId="06851CE0" w14:textId="3B7F6DD3" w:rsidR="00D57AE4" w:rsidRDefault="00E8796C" w:rsidP="00C74A83">
      <w:pPr>
        <w:rPr>
          <w:rFonts w:asciiTheme="minorHAnsi" w:hAnsiTheme="minorHAnsi" w:cstheme="minorHAnsi"/>
          <w:b/>
          <w:color w:val="000000"/>
          <w:lang w:val="en-US" w:eastAsia="zh-CN"/>
        </w:rPr>
      </w:pPr>
      <w:r w:rsidRPr="00DE30EC">
        <w:rPr>
          <w:rFonts w:asciiTheme="minorHAnsi" w:hAnsiTheme="minorHAnsi" w:cstheme="minorHAnsi"/>
          <w:b/>
          <w:color w:val="000000"/>
          <w:lang w:val="en-US" w:eastAsia="zh-CN"/>
        </w:rPr>
        <w:t xml:space="preserve">Observation </w:t>
      </w:r>
      <w:r w:rsidR="00C03233">
        <w:rPr>
          <w:rFonts w:asciiTheme="minorHAnsi" w:hAnsiTheme="minorHAnsi" w:cstheme="minorHAnsi"/>
          <w:b/>
          <w:color w:val="000000"/>
          <w:lang w:val="en-US" w:eastAsia="zh-CN"/>
        </w:rPr>
        <w:t>1</w:t>
      </w:r>
      <w:r w:rsidRPr="00DE30EC">
        <w:rPr>
          <w:rFonts w:asciiTheme="minorHAnsi" w:hAnsiTheme="minorHAnsi" w:cstheme="minorHAnsi"/>
          <w:b/>
          <w:color w:val="000000"/>
          <w:lang w:val="en-US" w:eastAsia="zh-CN"/>
        </w:rPr>
        <w:t xml:space="preserve">: </w:t>
      </w:r>
      <w:r w:rsidR="001F2E24">
        <w:rPr>
          <w:rFonts w:asciiTheme="minorHAnsi" w:hAnsiTheme="minorHAnsi" w:cstheme="minorHAnsi"/>
          <w:b/>
          <w:color w:val="000000"/>
          <w:lang w:val="en-US" w:eastAsia="zh-CN"/>
        </w:rPr>
        <w:t xml:space="preserve">The lowest Rx power of </w:t>
      </w:r>
      <w:r w:rsidR="004455E1">
        <w:rPr>
          <w:rFonts w:asciiTheme="minorHAnsi" w:hAnsiTheme="minorHAnsi" w:cstheme="minorHAnsi"/>
          <w:b/>
          <w:color w:val="000000"/>
          <w:lang w:val="en-US" w:eastAsia="zh-CN"/>
        </w:rPr>
        <w:t>Scheme-1</w:t>
      </w:r>
      <w:r w:rsidR="000311AD">
        <w:rPr>
          <w:rFonts w:asciiTheme="minorHAnsi" w:hAnsiTheme="minorHAnsi" w:cstheme="minorHAnsi"/>
          <w:b/>
          <w:color w:val="000000"/>
          <w:lang w:val="en-US" w:eastAsia="zh-CN"/>
        </w:rPr>
        <w:t>,which is around RRH site</w:t>
      </w:r>
      <w:r w:rsidR="001F2E24">
        <w:rPr>
          <w:rFonts w:asciiTheme="minorHAnsi" w:hAnsiTheme="minorHAnsi" w:cstheme="minorHAnsi"/>
          <w:b/>
          <w:color w:val="000000"/>
          <w:lang w:val="en-US" w:eastAsia="zh-CN"/>
        </w:rPr>
        <w:t xml:space="preserve"> </w:t>
      </w:r>
      <w:r w:rsidR="000311AD">
        <w:rPr>
          <w:rFonts w:asciiTheme="minorHAnsi" w:hAnsiTheme="minorHAnsi" w:cstheme="minorHAnsi"/>
          <w:b/>
          <w:color w:val="000000"/>
          <w:lang w:val="en-US" w:eastAsia="zh-CN"/>
        </w:rPr>
        <w:t>shows very limited benefit over</w:t>
      </w:r>
      <w:r w:rsidR="001F2E24">
        <w:rPr>
          <w:rFonts w:asciiTheme="minorHAnsi" w:hAnsiTheme="minorHAnsi" w:cstheme="minorHAnsi"/>
          <w:b/>
          <w:color w:val="000000"/>
          <w:lang w:val="en-US" w:eastAsia="zh-CN"/>
        </w:rPr>
        <w:t xml:space="preserve"> Scheme-2, but the highest Rx power Scheme-2 is much better than Scheme-1.</w:t>
      </w:r>
    </w:p>
    <w:p w14:paraId="3D6D0000" w14:textId="344A41CF" w:rsidR="001F2E24" w:rsidRDefault="001F2E24" w:rsidP="001F2E24">
      <w:pPr>
        <w:rPr>
          <w:rFonts w:asciiTheme="minorHAnsi" w:hAnsiTheme="minorHAnsi" w:cstheme="minorHAnsi"/>
          <w:b/>
          <w:color w:val="000000"/>
          <w:lang w:val="en-US" w:eastAsia="zh-CN"/>
        </w:rPr>
      </w:pPr>
      <w:r w:rsidRPr="00DE30EC">
        <w:rPr>
          <w:rFonts w:asciiTheme="minorHAnsi" w:hAnsiTheme="minorHAnsi" w:cstheme="minorHAnsi"/>
          <w:b/>
          <w:color w:val="000000"/>
          <w:lang w:val="en-US" w:eastAsia="zh-CN"/>
        </w:rPr>
        <w:t xml:space="preserve">Observation </w:t>
      </w:r>
      <w:r>
        <w:rPr>
          <w:rFonts w:asciiTheme="minorHAnsi" w:hAnsiTheme="minorHAnsi" w:cstheme="minorHAnsi"/>
          <w:b/>
          <w:color w:val="000000"/>
          <w:lang w:val="en-US" w:eastAsia="zh-CN"/>
        </w:rPr>
        <w:t>2</w:t>
      </w:r>
      <w:r w:rsidRPr="00DE30EC">
        <w:rPr>
          <w:rFonts w:asciiTheme="minorHAnsi" w:hAnsiTheme="minorHAnsi" w:cstheme="minorHAnsi"/>
          <w:b/>
          <w:color w:val="000000"/>
          <w:lang w:val="en-US" w:eastAsia="zh-CN"/>
        </w:rPr>
        <w:t xml:space="preserve">: </w:t>
      </w:r>
      <w:r w:rsidR="003255CF">
        <w:rPr>
          <w:rFonts w:asciiTheme="minorHAnsi" w:hAnsiTheme="minorHAnsi" w:cstheme="minorHAnsi"/>
          <w:b/>
          <w:color w:val="000000"/>
          <w:lang w:val="en-US" w:eastAsia="zh-CN"/>
        </w:rPr>
        <w:t>From beam management and propagation delay perspective</w:t>
      </w:r>
      <w:r w:rsidR="00784BCC">
        <w:rPr>
          <w:rFonts w:asciiTheme="minorHAnsi" w:hAnsiTheme="minorHAnsi" w:cstheme="minorHAnsi"/>
          <w:b/>
          <w:color w:val="000000"/>
          <w:lang w:val="en-US" w:eastAsia="zh-CN"/>
        </w:rPr>
        <w:t xml:space="preserve">, </w:t>
      </w:r>
      <w:r>
        <w:rPr>
          <w:rFonts w:asciiTheme="minorHAnsi" w:hAnsiTheme="minorHAnsi" w:cstheme="minorHAnsi"/>
          <w:b/>
          <w:color w:val="000000"/>
          <w:lang w:val="en-US" w:eastAsia="zh-CN"/>
        </w:rPr>
        <w:t xml:space="preserve">Scheme-1 </w:t>
      </w:r>
      <w:r w:rsidR="00784BCC">
        <w:rPr>
          <w:rFonts w:asciiTheme="minorHAnsi" w:hAnsiTheme="minorHAnsi" w:cstheme="minorHAnsi"/>
          <w:b/>
          <w:color w:val="000000"/>
          <w:lang w:val="en-US" w:eastAsia="zh-CN"/>
        </w:rPr>
        <w:t xml:space="preserve">is </w:t>
      </w:r>
      <w:r w:rsidR="002C14A8">
        <w:rPr>
          <w:rFonts w:asciiTheme="minorHAnsi" w:hAnsiTheme="minorHAnsi" w:cstheme="minorHAnsi"/>
          <w:b/>
          <w:color w:val="000000"/>
          <w:lang w:val="en-US" w:eastAsia="zh-CN"/>
        </w:rPr>
        <w:t>better</w:t>
      </w:r>
      <w:r w:rsidR="00784BCC">
        <w:rPr>
          <w:rFonts w:asciiTheme="minorHAnsi" w:hAnsiTheme="minorHAnsi" w:cstheme="minorHAnsi"/>
          <w:b/>
          <w:color w:val="000000"/>
          <w:lang w:val="en-US" w:eastAsia="zh-CN"/>
        </w:rPr>
        <w:t xml:space="preserve"> than </w:t>
      </w:r>
      <w:r>
        <w:rPr>
          <w:rFonts w:asciiTheme="minorHAnsi" w:hAnsiTheme="minorHAnsi" w:cstheme="minorHAnsi"/>
          <w:b/>
          <w:color w:val="000000"/>
          <w:lang w:val="en-US" w:eastAsia="zh-CN"/>
        </w:rPr>
        <w:t>Scheme-2.</w:t>
      </w:r>
    </w:p>
    <w:p w14:paraId="5A96F06E" w14:textId="77777777" w:rsidR="00784BCC" w:rsidRDefault="00784BCC" w:rsidP="00DE30EC">
      <w:pPr>
        <w:rPr>
          <w:rFonts w:asciiTheme="minorHAnsi" w:hAnsiTheme="minorHAnsi" w:cstheme="minorHAnsi"/>
          <w:lang w:eastAsia="zh-CN"/>
        </w:rPr>
      </w:pPr>
      <w:r>
        <w:rPr>
          <w:rFonts w:asciiTheme="minorHAnsi" w:hAnsiTheme="minorHAnsi" w:cstheme="minorHAnsi"/>
          <w:lang w:eastAsia="zh-CN"/>
        </w:rPr>
        <w:t>If the lowest RX power could obtain enough good performance, Scheme-1 is a preferred.</w:t>
      </w:r>
    </w:p>
    <w:p w14:paraId="1AFFED66" w14:textId="222C1268" w:rsidR="00784BCC" w:rsidRPr="00C931A7" w:rsidRDefault="00784BCC" w:rsidP="00DE30EC">
      <w:pPr>
        <w:rPr>
          <w:rFonts w:asciiTheme="minorHAnsi" w:hAnsiTheme="minorHAnsi" w:cstheme="minorHAnsi"/>
          <w:b/>
          <w:color w:val="000000"/>
          <w:lang w:val="en-US" w:eastAsia="zh-CN"/>
        </w:rPr>
      </w:pPr>
      <w:r w:rsidRPr="00C931A7">
        <w:rPr>
          <w:rFonts w:asciiTheme="minorHAnsi" w:hAnsiTheme="minorHAnsi" w:cstheme="minorHAnsi"/>
          <w:b/>
          <w:color w:val="000000"/>
          <w:lang w:val="en-US" w:eastAsia="zh-CN"/>
        </w:rPr>
        <w:t xml:space="preserve"> </w:t>
      </w:r>
      <w:r w:rsidRPr="00C931A7">
        <w:rPr>
          <w:rFonts w:asciiTheme="minorHAnsi" w:hAnsiTheme="minorHAnsi" w:cstheme="minorHAnsi" w:hint="eastAsia"/>
          <w:b/>
          <w:color w:val="000000"/>
          <w:lang w:val="en-US" w:eastAsia="zh-CN"/>
        </w:rPr>
        <w:t>Proposal</w:t>
      </w:r>
      <w:r w:rsidRPr="00C931A7">
        <w:rPr>
          <w:rFonts w:asciiTheme="minorHAnsi" w:hAnsiTheme="minorHAnsi" w:cstheme="minorHAnsi"/>
          <w:b/>
          <w:color w:val="000000"/>
          <w:lang w:val="en-US" w:eastAsia="zh-CN"/>
        </w:rPr>
        <w:t xml:space="preserve"> 1</w:t>
      </w:r>
      <w:r w:rsidRPr="00C931A7">
        <w:rPr>
          <w:rFonts w:asciiTheme="minorHAnsi" w:hAnsiTheme="minorHAnsi" w:cstheme="minorHAnsi"/>
          <w:b/>
          <w:color w:val="000000"/>
          <w:lang w:val="en-US" w:eastAsia="zh-CN"/>
        </w:rPr>
        <w:t>：</w:t>
      </w:r>
      <w:r w:rsidRPr="00C931A7">
        <w:rPr>
          <w:rFonts w:asciiTheme="minorHAnsi" w:hAnsiTheme="minorHAnsi" w:cstheme="minorHAnsi" w:hint="eastAsia"/>
          <w:b/>
          <w:color w:val="000000"/>
          <w:lang w:val="en-US" w:eastAsia="zh-CN"/>
        </w:rPr>
        <w:t xml:space="preserve"> S</w:t>
      </w:r>
      <w:r w:rsidRPr="00C931A7">
        <w:rPr>
          <w:rFonts w:asciiTheme="minorHAnsi" w:hAnsiTheme="minorHAnsi" w:cstheme="minorHAnsi"/>
          <w:b/>
          <w:color w:val="000000"/>
          <w:lang w:val="en-US" w:eastAsia="zh-CN"/>
        </w:rPr>
        <w:t xml:space="preserve">cheme-1 for Bi-directional RRH </w:t>
      </w:r>
      <w:r w:rsidRPr="00C931A7">
        <w:rPr>
          <w:rFonts w:asciiTheme="minorHAnsi" w:hAnsiTheme="minorHAnsi" w:cstheme="minorHAnsi" w:hint="eastAsia"/>
          <w:b/>
          <w:color w:val="000000"/>
          <w:lang w:val="en-US" w:eastAsia="zh-CN"/>
        </w:rPr>
        <w:t>deployment</w:t>
      </w:r>
      <w:r w:rsidRPr="00C931A7">
        <w:rPr>
          <w:rFonts w:asciiTheme="minorHAnsi" w:hAnsiTheme="minorHAnsi" w:cstheme="minorHAnsi"/>
          <w:b/>
          <w:color w:val="000000"/>
          <w:lang w:val="en-US" w:eastAsia="zh-CN"/>
        </w:rPr>
        <w:t xml:space="preserve"> </w:t>
      </w:r>
      <w:r w:rsidRPr="00C931A7">
        <w:rPr>
          <w:rFonts w:asciiTheme="minorHAnsi" w:hAnsiTheme="minorHAnsi" w:cstheme="minorHAnsi" w:hint="eastAsia"/>
          <w:b/>
          <w:color w:val="000000"/>
          <w:lang w:val="en-US" w:eastAsia="zh-CN"/>
        </w:rPr>
        <w:t>Scenario-A</w:t>
      </w:r>
      <w:r w:rsidRPr="00C931A7">
        <w:rPr>
          <w:rFonts w:asciiTheme="minorHAnsi" w:hAnsiTheme="minorHAnsi" w:cstheme="minorHAnsi"/>
          <w:b/>
          <w:color w:val="000000"/>
          <w:lang w:val="en-US" w:eastAsia="zh-CN"/>
        </w:rPr>
        <w:t xml:space="preserve"> </w:t>
      </w:r>
      <w:r w:rsidRPr="00C931A7">
        <w:rPr>
          <w:rFonts w:asciiTheme="minorHAnsi" w:hAnsiTheme="minorHAnsi" w:cstheme="minorHAnsi" w:hint="eastAsia"/>
          <w:b/>
          <w:color w:val="000000"/>
          <w:lang w:val="en-US" w:eastAsia="zh-CN"/>
        </w:rPr>
        <w:t>is</w:t>
      </w:r>
      <w:r w:rsidRPr="00C931A7">
        <w:rPr>
          <w:rFonts w:asciiTheme="minorHAnsi" w:hAnsiTheme="minorHAnsi" w:cstheme="minorHAnsi"/>
          <w:b/>
          <w:color w:val="000000"/>
          <w:lang w:val="en-US" w:eastAsia="zh-CN"/>
        </w:rPr>
        <w:t xml:space="preserve"> preferred. </w:t>
      </w:r>
    </w:p>
    <w:p w14:paraId="744940AE" w14:textId="77777777" w:rsidR="00A70259" w:rsidRPr="00A70259" w:rsidRDefault="00A70259" w:rsidP="00A70259">
      <w:pPr>
        <w:pStyle w:val="Heading2"/>
        <w:rPr>
          <w:lang w:eastAsia="zh-CN"/>
        </w:rPr>
      </w:pPr>
      <w:r w:rsidRPr="00A70259">
        <w:rPr>
          <w:bCs/>
        </w:rPr>
        <w:t>P</w:t>
      </w:r>
      <w:r>
        <w:rPr>
          <w:bCs/>
        </w:rPr>
        <w:t>ropagation Delay Jump I</w:t>
      </w:r>
      <w:r w:rsidRPr="00A70259">
        <w:rPr>
          <w:bCs/>
        </w:rPr>
        <w:t>ssue</w:t>
      </w:r>
    </w:p>
    <w:p w14:paraId="35353DAA" w14:textId="13E926CD" w:rsidR="00A20AD5" w:rsidRDefault="00A70259" w:rsidP="00105B74">
      <w:pPr>
        <w:spacing w:after="0"/>
        <w:ind w:rightChars="-54" w:right="-108"/>
        <w:rPr>
          <w:rFonts w:asciiTheme="minorHAnsi" w:hAnsiTheme="minorHAnsi" w:cstheme="minorHAnsi"/>
          <w:lang w:eastAsia="zh-CN"/>
        </w:rPr>
      </w:pPr>
      <w:r>
        <w:rPr>
          <w:rFonts w:asciiTheme="minorHAnsi" w:hAnsiTheme="minorHAnsi" w:cstheme="minorHAnsi"/>
          <w:lang w:eastAsia="zh-CN"/>
        </w:rPr>
        <w:t>P</w:t>
      </w:r>
      <w:r w:rsidRPr="00A70259">
        <w:rPr>
          <w:rFonts w:asciiTheme="minorHAnsi" w:hAnsiTheme="minorHAnsi" w:cstheme="minorHAnsi"/>
          <w:lang w:eastAsia="zh-CN"/>
        </w:rPr>
        <w:t xml:space="preserve">ropagation </w:t>
      </w:r>
      <w:r>
        <w:rPr>
          <w:rFonts w:asciiTheme="minorHAnsi" w:hAnsiTheme="minorHAnsi" w:cstheme="minorHAnsi"/>
          <w:lang w:eastAsia="zh-CN"/>
        </w:rPr>
        <w:t>d</w:t>
      </w:r>
      <w:r w:rsidRPr="00A70259">
        <w:rPr>
          <w:rFonts w:asciiTheme="minorHAnsi" w:hAnsiTheme="minorHAnsi" w:cstheme="minorHAnsi"/>
          <w:lang w:eastAsia="zh-CN"/>
        </w:rPr>
        <w:t xml:space="preserve">elay </w:t>
      </w:r>
      <w:r>
        <w:rPr>
          <w:rFonts w:asciiTheme="minorHAnsi" w:hAnsiTheme="minorHAnsi" w:cstheme="minorHAnsi"/>
          <w:lang w:eastAsia="zh-CN"/>
        </w:rPr>
        <w:t>J</w:t>
      </w:r>
      <w:r w:rsidRPr="00A70259">
        <w:rPr>
          <w:rFonts w:asciiTheme="minorHAnsi" w:hAnsiTheme="minorHAnsi" w:cstheme="minorHAnsi"/>
          <w:lang w:eastAsia="zh-CN"/>
        </w:rPr>
        <w:t xml:space="preserve">ump </w:t>
      </w:r>
      <w:r>
        <w:rPr>
          <w:rFonts w:asciiTheme="minorHAnsi" w:hAnsiTheme="minorHAnsi" w:cstheme="minorHAnsi"/>
          <w:lang w:eastAsia="zh-CN"/>
        </w:rPr>
        <w:t>i</w:t>
      </w:r>
      <w:r w:rsidRPr="00A70259">
        <w:rPr>
          <w:rFonts w:asciiTheme="minorHAnsi" w:hAnsiTheme="minorHAnsi" w:cstheme="minorHAnsi"/>
          <w:lang w:eastAsia="zh-CN"/>
        </w:rPr>
        <w:t>ssue</w:t>
      </w:r>
      <w:r>
        <w:rPr>
          <w:rFonts w:asciiTheme="minorHAnsi" w:hAnsiTheme="minorHAnsi" w:cstheme="minorHAnsi"/>
          <w:lang w:eastAsia="zh-CN"/>
        </w:rPr>
        <w:t xml:space="preserve"> is analysed in </w:t>
      </w:r>
      <w:r w:rsidR="00C931A7">
        <w:rPr>
          <w:rFonts w:asciiTheme="minorHAnsi" w:hAnsiTheme="minorHAnsi" w:cstheme="minorHAnsi" w:hint="eastAsia"/>
          <w:lang w:eastAsia="zh-CN"/>
        </w:rPr>
        <w:t>an</w:t>
      </w:r>
      <w:r w:rsidR="00C931A7" w:rsidRPr="00C931A7">
        <w:rPr>
          <w:rFonts w:asciiTheme="minorHAnsi" w:hAnsiTheme="minorHAnsi" w:cstheme="minorHAnsi" w:hint="eastAsia"/>
          <w:lang w:eastAsia="zh-CN"/>
        </w:rPr>
        <w:t>other</w:t>
      </w:r>
      <w:r w:rsidR="00C931A7">
        <w:rPr>
          <w:rFonts w:asciiTheme="minorHAnsi" w:hAnsiTheme="minorHAnsi" w:cstheme="minorHAnsi"/>
          <w:lang w:eastAsia="zh-CN"/>
        </w:rPr>
        <w:t xml:space="preserve"> </w:t>
      </w:r>
      <w:r w:rsidR="00C931A7">
        <w:rPr>
          <w:rFonts w:asciiTheme="minorHAnsi" w:hAnsiTheme="minorHAnsi" w:cstheme="minorHAnsi" w:hint="eastAsia"/>
          <w:lang w:eastAsia="zh-CN"/>
        </w:rPr>
        <w:t>contribution</w:t>
      </w:r>
      <w:r w:rsidR="00C931A7">
        <w:rPr>
          <w:rFonts w:asciiTheme="minorHAnsi" w:hAnsiTheme="minorHAnsi" w:cstheme="minorHAnsi"/>
          <w:lang w:eastAsia="zh-CN"/>
        </w:rPr>
        <w:t xml:space="preserve"> </w:t>
      </w:r>
      <w:r w:rsidR="00C931A7" w:rsidRPr="00C931A7">
        <w:rPr>
          <w:rFonts w:asciiTheme="minorHAnsi" w:hAnsiTheme="minorHAnsi" w:cstheme="minorHAnsi"/>
          <w:lang w:eastAsia="zh-CN"/>
        </w:rPr>
        <w:t xml:space="preserve">on RRM </w:t>
      </w:r>
      <w:r w:rsidR="005431D4">
        <w:rPr>
          <w:rFonts w:asciiTheme="minorHAnsi" w:hAnsiTheme="minorHAnsi" w:cstheme="minorHAnsi" w:hint="eastAsia"/>
          <w:lang w:eastAsia="zh-CN"/>
        </w:rPr>
        <w:t>session</w:t>
      </w:r>
      <w:r w:rsidR="0025230E">
        <w:rPr>
          <w:rFonts w:asciiTheme="minorHAnsi" w:hAnsiTheme="minorHAnsi" w:cstheme="minorHAnsi" w:hint="eastAsia"/>
          <w:lang w:eastAsia="zh-CN"/>
        </w:rPr>
        <w:t>.</w:t>
      </w:r>
    </w:p>
    <w:p w14:paraId="404ADF89" w14:textId="37F4DD92" w:rsidR="001C5EA5" w:rsidRDefault="001C5EA5" w:rsidP="00784BFB">
      <w:pPr>
        <w:pStyle w:val="Heading1"/>
        <w:rPr>
          <w:sz w:val="32"/>
          <w:szCs w:val="32"/>
          <w:lang w:val="en-US"/>
        </w:rPr>
      </w:pPr>
      <w:r w:rsidRPr="002B0FB2">
        <w:rPr>
          <w:sz w:val="32"/>
          <w:szCs w:val="32"/>
          <w:lang w:val="en-US"/>
        </w:rPr>
        <w:t>Co</w:t>
      </w:r>
      <w:r w:rsidRPr="00D65664">
        <w:rPr>
          <w:sz w:val="32"/>
          <w:szCs w:val="32"/>
          <w:lang w:val="en-US"/>
        </w:rPr>
        <w:t>mparison</w:t>
      </w:r>
      <w:r w:rsidR="00A628FA" w:rsidRPr="00D65664">
        <w:rPr>
          <w:sz w:val="32"/>
          <w:szCs w:val="32"/>
          <w:lang w:val="en-US"/>
        </w:rPr>
        <w:t xml:space="preserve"> btw.</w:t>
      </w:r>
      <w:r w:rsidR="00D65664">
        <w:rPr>
          <w:sz w:val="32"/>
          <w:szCs w:val="32"/>
          <w:lang w:val="en-US"/>
        </w:rPr>
        <w:t xml:space="preserve"> </w:t>
      </w:r>
      <w:r w:rsidRPr="00D65664">
        <w:rPr>
          <w:sz w:val="32"/>
          <w:szCs w:val="32"/>
          <w:lang w:val="en-US"/>
        </w:rPr>
        <w:t>uni- and</w:t>
      </w:r>
      <w:r w:rsidR="00FF0147" w:rsidRPr="00D65664">
        <w:rPr>
          <w:sz w:val="32"/>
          <w:szCs w:val="32"/>
          <w:lang w:val="en-US"/>
        </w:rPr>
        <w:t xml:space="preserve"> bi-directional RRH deployments</w:t>
      </w:r>
    </w:p>
    <w:p w14:paraId="1D6EBDF2" w14:textId="7BF9F470" w:rsidR="00A923E4" w:rsidRPr="00A923E4" w:rsidRDefault="003B3483" w:rsidP="00A923E4">
      <w:pPr>
        <w:rPr>
          <w:lang w:val="en-US" w:eastAsia="zh-CN"/>
        </w:rPr>
      </w:pPr>
      <w:r>
        <w:rPr>
          <w:lang w:val="en-US" w:eastAsia="zh-CN"/>
        </w:rPr>
        <w:t>A</w:t>
      </w:r>
      <w:r w:rsidR="00FC30EF">
        <w:rPr>
          <w:lang w:val="en-US" w:eastAsia="zh-CN"/>
        </w:rPr>
        <w:t>s analyzed in [2]</w:t>
      </w:r>
      <w:r w:rsidR="002A7459">
        <w:rPr>
          <w:lang w:val="en-US" w:eastAsia="zh-CN"/>
        </w:rPr>
        <w:t>,</w:t>
      </w:r>
      <w:r>
        <w:rPr>
          <w:lang w:val="en-US" w:eastAsia="zh-CN"/>
        </w:rPr>
        <w:t xml:space="preserve"> Uni-directional RRH deployment link budget performance is below:</w:t>
      </w:r>
    </w:p>
    <w:p w14:paraId="47417B23" w14:textId="436C98DA" w:rsidR="00D65664" w:rsidRDefault="007D4191" w:rsidP="00D65664">
      <w:pPr>
        <w:widowControl w:val="0"/>
        <w:autoSpaceDE w:val="0"/>
        <w:autoSpaceDN w:val="0"/>
        <w:adjustRightInd w:val="0"/>
        <w:spacing w:after="0"/>
        <w:rPr>
          <w:rFonts w:ascii="Courier New" w:hAnsi="Courier New" w:cs="Courier New"/>
          <w:color w:val="000000"/>
          <w:lang w:val="en-US" w:eastAsia="sv-SE"/>
        </w:rPr>
      </w:pPr>
      <w:r w:rsidRPr="00EB1EBA">
        <w:rPr>
          <w:rFonts w:asciiTheme="minorHAnsi" w:hAnsiTheme="minorHAnsi" w:cstheme="minorHAnsi"/>
          <w:noProof/>
          <w:color w:val="000000"/>
          <w:lang w:val="en-US" w:eastAsia="zh-CN"/>
        </w:rPr>
        <w:drawing>
          <wp:inline distT="0" distB="0" distL="0" distR="0" wp14:anchorId="74B07562" wp14:editId="30941442">
            <wp:extent cx="2587921" cy="1941095"/>
            <wp:effectExtent l="0" t="0" r="0" b="0"/>
            <wp:docPr id="30"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09096" cy="1956977"/>
                    </a:xfrm>
                    <a:prstGeom prst="rect">
                      <a:avLst/>
                    </a:prstGeom>
                    <a:noFill/>
                    <a:ln>
                      <a:noFill/>
                    </a:ln>
                  </pic:spPr>
                </pic:pic>
              </a:graphicData>
            </a:graphic>
          </wp:inline>
        </w:drawing>
      </w:r>
      <w:r w:rsidR="00D65664">
        <w:rPr>
          <w:rFonts w:ascii="Courier New" w:hAnsi="Courier New" w:cs="Courier New"/>
          <w:color w:val="000000"/>
          <w:lang w:val="en-US" w:eastAsia="sv-SE"/>
        </w:rPr>
        <w:t xml:space="preserve">        </w:t>
      </w:r>
      <w:r w:rsidR="00D65664" w:rsidRPr="00D65664">
        <w:rPr>
          <w:rFonts w:ascii="Courier New" w:hAnsi="Courier New" w:cs="Courier New"/>
          <w:noProof/>
          <w:color w:val="000000"/>
          <w:lang w:val="en-US" w:eastAsia="zh-CN"/>
        </w:rPr>
        <w:drawing>
          <wp:inline distT="0" distB="0" distL="0" distR="0" wp14:anchorId="2ACD2680" wp14:editId="15202DE8">
            <wp:extent cx="2637489" cy="197866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639679" cy="1980309"/>
                    </a:xfrm>
                    <a:prstGeom prst="rect">
                      <a:avLst/>
                    </a:prstGeom>
                    <a:noFill/>
                    <a:ln>
                      <a:noFill/>
                    </a:ln>
                  </pic:spPr>
                </pic:pic>
              </a:graphicData>
            </a:graphic>
          </wp:inline>
        </w:drawing>
      </w:r>
    </w:p>
    <w:p w14:paraId="7567B95E" w14:textId="32C14ED4" w:rsidR="00810EED" w:rsidRPr="002F5ECA" w:rsidRDefault="00810EED" w:rsidP="00810EED">
      <w:pPr>
        <w:rPr>
          <w:bCs/>
          <w:sz w:val="13"/>
          <w:szCs w:val="13"/>
        </w:rPr>
      </w:pPr>
      <w:r w:rsidRPr="00214059">
        <w:rPr>
          <w:bCs/>
          <w:sz w:val="13"/>
          <w:szCs w:val="13"/>
        </w:rPr>
        <w:t>Figure</w:t>
      </w:r>
      <w:r>
        <w:rPr>
          <w:bCs/>
          <w:sz w:val="13"/>
          <w:szCs w:val="13"/>
        </w:rPr>
        <w:t>3-1</w:t>
      </w:r>
      <w:r w:rsidRPr="00214059">
        <w:rPr>
          <w:bCs/>
          <w:sz w:val="13"/>
          <w:szCs w:val="13"/>
        </w:rPr>
        <w:t xml:space="preserve">: RX power with UE RX beamforming for </w:t>
      </w:r>
      <w:r w:rsidRPr="00810EED">
        <w:rPr>
          <w:bCs/>
          <w:sz w:val="13"/>
          <w:szCs w:val="13"/>
        </w:rPr>
        <w:t>uni-directional RRH deployments</w:t>
      </w:r>
      <w:r>
        <w:rPr>
          <w:bCs/>
          <w:sz w:val="13"/>
          <w:szCs w:val="13"/>
        </w:rPr>
        <w:t xml:space="preserve">                                </w:t>
      </w:r>
      <w:r w:rsidRPr="00214059">
        <w:rPr>
          <w:bCs/>
          <w:sz w:val="13"/>
          <w:szCs w:val="13"/>
        </w:rPr>
        <w:t>Figure</w:t>
      </w:r>
      <w:r>
        <w:rPr>
          <w:bCs/>
          <w:sz w:val="13"/>
          <w:szCs w:val="13"/>
        </w:rPr>
        <w:t>3-2</w:t>
      </w:r>
      <w:r w:rsidRPr="00214059">
        <w:rPr>
          <w:bCs/>
          <w:sz w:val="13"/>
          <w:szCs w:val="13"/>
        </w:rPr>
        <w:t xml:space="preserve">: </w:t>
      </w:r>
      <w:r w:rsidRPr="002F5ECA">
        <w:rPr>
          <w:bCs/>
          <w:sz w:val="13"/>
          <w:szCs w:val="13"/>
        </w:rPr>
        <w:t>Propagation delay</w:t>
      </w:r>
      <w:r w:rsidRPr="00214059">
        <w:rPr>
          <w:bCs/>
          <w:sz w:val="13"/>
          <w:szCs w:val="13"/>
        </w:rPr>
        <w:t xml:space="preserve"> for </w:t>
      </w:r>
      <w:r w:rsidRPr="00810EED">
        <w:rPr>
          <w:bCs/>
          <w:sz w:val="13"/>
          <w:szCs w:val="13"/>
        </w:rPr>
        <w:t>uni-directional RRH deployments</w:t>
      </w:r>
    </w:p>
    <w:p w14:paraId="0E448324" w14:textId="77777777" w:rsidR="00810EED" w:rsidRPr="00810EED" w:rsidRDefault="00810EED" w:rsidP="00D65664">
      <w:pPr>
        <w:widowControl w:val="0"/>
        <w:autoSpaceDE w:val="0"/>
        <w:autoSpaceDN w:val="0"/>
        <w:adjustRightInd w:val="0"/>
        <w:spacing w:after="0"/>
        <w:rPr>
          <w:rFonts w:ascii="Courier New" w:hAnsi="Courier New" w:cs="Courier New"/>
          <w:color w:val="000000"/>
          <w:lang w:eastAsia="sv-SE"/>
        </w:rPr>
      </w:pPr>
    </w:p>
    <w:p w14:paraId="73A52E07" w14:textId="6246F603" w:rsidR="00DD509B" w:rsidRDefault="00D65664" w:rsidP="00DD509B">
      <w:pPr>
        <w:widowControl w:val="0"/>
        <w:autoSpaceDE w:val="0"/>
        <w:autoSpaceDN w:val="0"/>
        <w:adjustRightInd w:val="0"/>
        <w:spacing w:after="0"/>
        <w:rPr>
          <w:rFonts w:asciiTheme="minorHAnsi" w:hAnsiTheme="minorHAnsi" w:cstheme="minorHAnsi"/>
          <w:lang w:val="en-US" w:eastAsia="zh-CN"/>
        </w:rPr>
      </w:pPr>
      <w:r>
        <w:rPr>
          <w:rFonts w:ascii="Courier New" w:hAnsi="Courier New" w:cs="Courier New"/>
          <w:color w:val="000000"/>
          <w:lang w:val="en-US" w:eastAsia="sv-SE"/>
        </w:rPr>
        <w:t xml:space="preserve"> </w:t>
      </w:r>
      <w:r w:rsidR="00DD509B">
        <w:rPr>
          <w:rFonts w:ascii="Courier New" w:hAnsi="Courier New" w:cs="Courier New"/>
          <w:color w:val="000000"/>
          <w:lang w:val="en-US" w:eastAsia="sv-SE"/>
        </w:rPr>
        <w:t xml:space="preserve">            </w:t>
      </w:r>
      <w:r w:rsidR="00DD509B">
        <w:rPr>
          <w:rFonts w:asciiTheme="minorHAnsi" w:hAnsiTheme="minorHAnsi" w:cstheme="minorHAnsi"/>
          <w:lang w:val="en-US" w:eastAsia="zh-CN"/>
        </w:rPr>
        <w:t xml:space="preserve">Table3.1           </w:t>
      </w:r>
      <w:r w:rsidR="00DD509B" w:rsidRPr="00F71624">
        <w:rPr>
          <w:rFonts w:asciiTheme="minorHAnsi" w:hAnsiTheme="minorHAnsi" w:cstheme="minorHAnsi"/>
          <w:lang w:val="en-US" w:eastAsia="zh-CN"/>
        </w:rPr>
        <w:t>comparison</w:t>
      </w:r>
      <w:r w:rsidR="00DD509B">
        <w:rPr>
          <w:rFonts w:asciiTheme="minorHAnsi" w:hAnsiTheme="minorHAnsi" w:cstheme="minorHAnsi"/>
          <w:lang w:val="en-US" w:eastAsia="zh-CN"/>
        </w:rPr>
        <w:t xml:space="preserve"> </w:t>
      </w:r>
      <w:r w:rsidR="00DD509B" w:rsidRPr="00DD509B">
        <w:rPr>
          <w:rFonts w:asciiTheme="minorHAnsi" w:hAnsiTheme="minorHAnsi" w:cstheme="minorHAnsi"/>
          <w:lang w:val="en-US" w:eastAsia="zh-CN"/>
        </w:rPr>
        <w:t>of</w:t>
      </w:r>
      <w:r w:rsidR="00DD509B">
        <w:rPr>
          <w:rFonts w:asciiTheme="minorHAnsi" w:hAnsiTheme="minorHAnsi" w:cstheme="minorHAnsi"/>
          <w:lang w:val="en-US" w:eastAsia="zh-CN"/>
        </w:rPr>
        <w:t xml:space="preserve"> </w:t>
      </w:r>
      <w:r w:rsidR="00DD509B" w:rsidRPr="00DD509B">
        <w:rPr>
          <w:rFonts w:asciiTheme="minorHAnsi" w:hAnsiTheme="minorHAnsi" w:cstheme="minorHAnsi"/>
          <w:lang w:val="en-US" w:eastAsia="zh-CN"/>
        </w:rPr>
        <w:t>Uni-directional</w:t>
      </w:r>
      <w:r w:rsidR="00DD509B">
        <w:rPr>
          <w:rFonts w:asciiTheme="minorHAnsi" w:hAnsiTheme="minorHAnsi" w:cstheme="minorHAnsi"/>
          <w:lang w:val="en-US" w:eastAsia="zh-CN"/>
        </w:rPr>
        <w:t xml:space="preserve"> and </w:t>
      </w:r>
      <w:r w:rsidR="00DD509B" w:rsidRPr="00DD509B">
        <w:rPr>
          <w:rFonts w:asciiTheme="minorHAnsi" w:hAnsiTheme="minorHAnsi" w:cstheme="minorHAnsi"/>
          <w:lang w:val="en-US" w:eastAsia="zh-CN"/>
        </w:rPr>
        <w:t>Bi-directional</w:t>
      </w:r>
      <w:r w:rsidR="00DD509B">
        <w:rPr>
          <w:rFonts w:asciiTheme="minorHAnsi" w:hAnsiTheme="minorHAnsi" w:cstheme="minorHAnsi"/>
          <w:lang w:val="en-US" w:eastAsia="zh-CN"/>
        </w:rPr>
        <w:t xml:space="preserve"> Scheme-2</w:t>
      </w:r>
    </w:p>
    <w:tbl>
      <w:tblPr>
        <w:tblStyle w:val="TableGrid"/>
        <w:tblW w:w="0" w:type="auto"/>
        <w:tblLook w:val="04A0" w:firstRow="1" w:lastRow="0" w:firstColumn="1" w:lastColumn="0" w:noHBand="0" w:noVBand="1"/>
      </w:tblPr>
      <w:tblGrid>
        <w:gridCol w:w="2972"/>
        <w:gridCol w:w="3260"/>
        <w:gridCol w:w="3399"/>
      </w:tblGrid>
      <w:tr w:rsidR="00DD509B" w14:paraId="39A8C1DC" w14:textId="77777777" w:rsidTr="00D506A6">
        <w:tc>
          <w:tcPr>
            <w:tcW w:w="2972" w:type="dxa"/>
          </w:tcPr>
          <w:p w14:paraId="22E3B376" w14:textId="77777777" w:rsidR="00DD509B" w:rsidRDefault="00DD509B" w:rsidP="00B16A46">
            <w:pPr>
              <w:jc w:val="center"/>
              <w:rPr>
                <w:rFonts w:asciiTheme="minorHAnsi" w:hAnsiTheme="minorHAnsi" w:cstheme="minorHAnsi"/>
                <w:lang w:val="en-US" w:eastAsia="zh-CN"/>
              </w:rPr>
            </w:pPr>
          </w:p>
        </w:tc>
        <w:tc>
          <w:tcPr>
            <w:tcW w:w="3260" w:type="dxa"/>
          </w:tcPr>
          <w:p w14:paraId="14688585" w14:textId="1369CAEF" w:rsidR="00DD509B" w:rsidRDefault="00D506A6" w:rsidP="00B16A46">
            <w:pPr>
              <w:jc w:val="center"/>
              <w:rPr>
                <w:rFonts w:asciiTheme="minorHAnsi" w:hAnsiTheme="minorHAnsi" w:cstheme="minorHAnsi"/>
                <w:lang w:val="en-US" w:eastAsia="zh-CN"/>
              </w:rPr>
            </w:pPr>
            <w:r w:rsidRPr="00DD509B">
              <w:rPr>
                <w:rFonts w:asciiTheme="minorHAnsi" w:hAnsiTheme="minorHAnsi" w:cstheme="minorHAnsi"/>
                <w:lang w:val="en-US" w:eastAsia="zh-CN"/>
              </w:rPr>
              <w:t>Uni-directional</w:t>
            </w:r>
          </w:p>
        </w:tc>
        <w:tc>
          <w:tcPr>
            <w:tcW w:w="3399" w:type="dxa"/>
          </w:tcPr>
          <w:p w14:paraId="08D6F605" w14:textId="77F1680B" w:rsidR="00DD509B" w:rsidRDefault="00D506A6" w:rsidP="00B16A46">
            <w:pPr>
              <w:jc w:val="center"/>
              <w:rPr>
                <w:rFonts w:asciiTheme="minorHAnsi" w:hAnsiTheme="minorHAnsi" w:cstheme="minorHAnsi"/>
                <w:lang w:val="en-US" w:eastAsia="zh-CN"/>
              </w:rPr>
            </w:pPr>
            <w:r w:rsidRPr="00DD509B">
              <w:rPr>
                <w:rFonts w:asciiTheme="minorHAnsi" w:hAnsiTheme="minorHAnsi" w:cstheme="minorHAnsi"/>
                <w:lang w:val="en-US" w:eastAsia="zh-CN"/>
              </w:rPr>
              <w:t>Bi-directional</w:t>
            </w:r>
            <w:r>
              <w:rPr>
                <w:rFonts w:asciiTheme="minorHAnsi" w:hAnsiTheme="minorHAnsi" w:cstheme="minorHAnsi"/>
                <w:lang w:val="en-US" w:eastAsia="zh-CN"/>
              </w:rPr>
              <w:t xml:space="preserve"> Scheme-2</w:t>
            </w:r>
          </w:p>
        </w:tc>
      </w:tr>
      <w:tr w:rsidR="00DD509B" w14:paraId="20CF0BEB" w14:textId="77777777" w:rsidTr="00D506A6">
        <w:tc>
          <w:tcPr>
            <w:tcW w:w="2972" w:type="dxa"/>
          </w:tcPr>
          <w:p w14:paraId="1A21D690" w14:textId="77777777" w:rsidR="00DD509B" w:rsidRPr="00E20EF5" w:rsidRDefault="00DD509B" w:rsidP="00B16A46">
            <w:pPr>
              <w:jc w:val="cente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L</w:t>
            </w:r>
            <w:r>
              <w:rPr>
                <w:rFonts w:asciiTheme="minorHAnsi" w:eastAsiaTheme="minorEastAsia" w:hAnsiTheme="minorHAnsi" w:cstheme="minorHAnsi"/>
                <w:lang w:val="en-US" w:eastAsia="zh-CN"/>
              </w:rPr>
              <w:t>ink budget performance with UE beamforming,Rx power range</w:t>
            </w:r>
          </w:p>
        </w:tc>
        <w:tc>
          <w:tcPr>
            <w:tcW w:w="3260" w:type="dxa"/>
          </w:tcPr>
          <w:p w14:paraId="1F310A49" w14:textId="23AB8E9D" w:rsidR="00DD509B" w:rsidRPr="00AC3AB6" w:rsidRDefault="00D506A6" w:rsidP="00D506A6">
            <w:pPr>
              <w:ind w:firstLineChars="100" w:firstLine="200"/>
              <w:jc w:val="center"/>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-49.5dBm ~ -33dBm</w:t>
            </w:r>
            <w:r w:rsidR="00DD509B">
              <w:rPr>
                <w:rFonts w:asciiTheme="minorHAnsi" w:eastAsiaTheme="minorEastAsia" w:hAnsiTheme="minorHAnsi" w:cstheme="minorHAnsi"/>
                <w:lang w:val="en-US" w:eastAsia="zh-CN"/>
              </w:rPr>
              <w:t xml:space="preserve">    (</w:t>
            </w:r>
            <w:r w:rsidR="00DD509B" w:rsidRPr="009E1A97">
              <w:rPr>
                <w:rFonts w:asciiTheme="minorHAnsi" w:eastAsiaTheme="minorEastAsia" w:hAnsiTheme="minorHAnsi" w:cstheme="minorHAnsi"/>
                <w:lang w:val="en-US" w:eastAsia="zh-CN"/>
              </w:rPr>
              <w:t>Figure3-1</w:t>
            </w:r>
            <w:r w:rsidR="00DD509B">
              <w:rPr>
                <w:rFonts w:asciiTheme="minorHAnsi" w:eastAsiaTheme="minorEastAsia" w:hAnsiTheme="minorHAnsi" w:cstheme="minorHAnsi"/>
                <w:lang w:val="en-US" w:eastAsia="zh-CN"/>
              </w:rPr>
              <w:t>)</w:t>
            </w:r>
          </w:p>
        </w:tc>
        <w:tc>
          <w:tcPr>
            <w:tcW w:w="3399" w:type="dxa"/>
          </w:tcPr>
          <w:p w14:paraId="3764604C" w14:textId="769B7EA9" w:rsidR="00DD509B" w:rsidRDefault="00DD509B" w:rsidP="00D506A6">
            <w:pPr>
              <w:jc w:val="center"/>
              <w:rPr>
                <w:rFonts w:asciiTheme="minorHAnsi" w:hAnsiTheme="minorHAnsi" w:cstheme="minorHAnsi"/>
                <w:lang w:val="en-US" w:eastAsia="zh-CN"/>
              </w:rPr>
            </w:pPr>
            <w:r>
              <w:rPr>
                <w:rFonts w:asciiTheme="minorHAnsi" w:eastAsiaTheme="minorEastAsia" w:hAnsiTheme="minorHAnsi" w:cstheme="minorHAnsi"/>
                <w:lang w:val="en-US" w:eastAsia="zh-CN"/>
              </w:rPr>
              <w:t>-49.5dBm ~ -33dBm   (</w:t>
            </w:r>
            <w:r w:rsidRPr="009E1A97">
              <w:rPr>
                <w:rFonts w:asciiTheme="minorHAnsi" w:eastAsiaTheme="minorEastAsia" w:hAnsiTheme="minorHAnsi" w:cstheme="minorHAnsi"/>
                <w:lang w:val="en-US" w:eastAsia="zh-CN"/>
              </w:rPr>
              <w:t>Figure</w:t>
            </w:r>
            <w:r w:rsidR="00D506A6">
              <w:rPr>
                <w:rFonts w:asciiTheme="minorHAnsi" w:eastAsiaTheme="minorEastAsia" w:hAnsiTheme="minorHAnsi" w:cstheme="minorHAnsi"/>
                <w:lang w:val="en-US" w:eastAsia="zh-CN"/>
              </w:rPr>
              <w:t>2</w:t>
            </w:r>
            <w:r w:rsidRPr="009E1A97">
              <w:rPr>
                <w:rFonts w:asciiTheme="minorHAnsi" w:eastAsiaTheme="minorEastAsia" w:hAnsiTheme="minorHAnsi" w:cstheme="minorHAnsi"/>
                <w:lang w:val="en-US" w:eastAsia="zh-CN"/>
              </w:rPr>
              <w:t>.2-</w:t>
            </w:r>
            <w:r>
              <w:rPr>
                <w:rFonts w:asciiTheme="minorHAnsi" w:eastAsiaTheme="minorEastAsia" w:hAnsiTheme="minorHAnsi" w:cstheme="minorHAnsi"/>
                <w:lang w:val="en-US" w:eastAsia="zh-CN"/>
              </w:rPr>
              <w:t>2)</w:t>
            </w:r>
          </w:p>
        </w:tc>
      </w:tr>
      <w:tr w:rsidR="00DD509B" w14:paraId="5F1FC263" w14:textId="77777777" w:rsidTr="00D506A6">
        <w:tc>
          <w:tcPr>
            <w:tcW w:w="2972" w:type="dxa"/>
          </w:tcPr>
          <w:p w14:paraId="4208F4B6" w14:textId="77777777" w:rsidR="00DD509B" w:rsidRPr="00DA17DD" w:rsidRDefault="00DD509B" w:rsidP="00B16A46">
            <w:pPr>
              <w:jc w:val="cente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m</w:t>
            </w:r>
            <w:r>
              <w:rPr>
                <w:rFonts w:asciiTheme="minorHAnsi" w:eastAsiaTheme="minorEastAsia" w:hAnsiTheme="minorHAnsi" w:cstheme="minorHAnsi"/>
                <w:lang w:val="en-US" w:eastAsia="zh-CN"/>
              </w:rPr>
              <w:t xml:space="preserve">inimum </w:t>
            </w:r>
            <w:r w:rsidRPr="00141BFF">
              <w:rPr>
                <w:rFonts w:asciiTheme="minorHAnsi" w:eastAsiaTheme="minorEastAsia" w:hAnsiTheme="minorHAnsi" w:cstheme="minorHAnsi"/>
                <w:lang w:val="en-US" w:eastAsia="zh-CN"/>
              </w:rPr>
              <w:t>beam</w:t>
            </w:r>
            <w:r>
              <w:rPr>
                <w:rFonts w:asciiTheme="minorHAnsi" w:eastAsiaTheme="minorEastAsia" w:hAnsiTheme="minorHAnsi" w:cstheme="minorHAnsi"/>
                <w:lang w:val="en-US" w:eastAsia="zh-CN"/>
              </w:rPr>
              <w:t xml:space="preserve"> dwelling time</w:t>
            </w:r>
            <w:r>
              <w:rPr>
                <w:rFonts w:asciiTheme="minorHAnsi" w:eastAsiaTheme="minorEastAsia" w:hAnsiTheme="minorHAnsi" w:cstheme="minorHAnsi"/>
                <w:lang w:val="en-US" w:eastAsia="zh-CN"/>
              </w:rPr>
              <w:t>（</w:t>
            </w:r>
            <w:r>
              <w:rPr>
                <w:rFonts w:asciiTheme="minorHAnsi" w:eastAsiaTheme="minorEastAsia" w:hAnsiTheme="minorHAnsi" w:cstheme="minorHAnsi" w:hint="eastAsia"/>
                <w:lang w:val="en-US" w:eastAsia="zh-CN"/>
              </w:rPr>
              <w:t>s</w:t>
            </w:r>
            <w:r>
              <w:rPr>
                <w:rFonts w:asciiTheme="minorHAnsi" w:eastAsiaTheme="minorEastAsia" w:hAnsiTheme="minorHAnsi" w:cstheme="minorHAnsi"/>
                <w:lang w:val="en-US" w:eastAsia="zh-CN"/>
              </w:rPr>
              <w:t>peed: 350km/h</w:t>
            </w:r>
            <w:r>
              <w:rPr>
                <w:rFonts w:asciiTheme="minorHAnsi" w:eastAsiaTheme="minorEastAsia" w:hAnsiTheme="minorHAnsi" w:cstheme="minorHAnsi" w:hint="eastAsia"/>
                <w:lang w:val="en-US" w:eastAsia="zh-CN"/>
              </w:rPr>
              <w:t>）</w:t>
            </w:r>
          </w:p>
        </w:tc>
        <w:tc>
          <w:tcPr>
            <w:tcW w:w="3260" w:type="dxa"/>
          </w:tcPr>
          <w:p w14:paraId="6CA0C8C0" w14:textId="77777777" w:rsidR="00DD509B" w:rsidRPr="00A77D14" w:rsidRDefault="00DD509B" w:rsidP="00B16A46">
            <w:pPr>
              <w:jc w:val="cente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7</w:t>
            </w:r>
            <w:r>
              <w:rPr>
                <w:rFonts w:asciiTheme="minorHAnsi" w:eastAsiaTheme="minorEastAsia" w:hAnsiTheme="minorHAnsi" w:cstheme="minorHAnsi"/>
                <w:lang w:val="en-US" w:eastAsia="zh-CN"/>
              </w:rPr>
              <w:t>.2 sec.</w:t>
            </w:r>
          </w:p>
        </w:tc>
        <w:tc>
          <w:tcPr>
            <w:tcW w:w="3399" w:type="dxa"/>
          </w:tcPr>
          <w:p w14:paraId="6F425765" w14:textId="77777777" w:rsidR="00DD509B" w:rsidRPr="008C6ED7" w:rsidRDefault="00DD509B" w:rsidP="00B16A46">
            <w:pPr>
              <w:jc w:val="cente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0</w:t>
            </w:r>
            <w:r>
              <w:rPr>
                <w:rFonts w:asciiTheme="minorHAnsi" w:eastAsiaTheme="minorEastAsia" w:hAnsiTheme="minorHAnsi" w:cstheme="minorHAnsi"/>
                <w:lang w:val="en-US" w:eastAsia="zh-CN"/>
              </w:rPr>
              <w:t>.96 sec.  (coverage hole)</w:t>
            </w:r>
          </w:p>
        </w:tc>
      </w:tr>
      <w:tr w:rsidR="00DD509B" w14:paraId="46C44412" w14:textId="77777777" w:rsidTr="00D506A6">
        <w:tc>
          <w:tcPr>
            <w:tcW w:w="2972" w:type="dxa"/>
          </w:tcPr>
          <w:p w14:paraId="6071442D" w14:textId="77777777" w:rsidR="00DD509B" w:rsidRDefault="00DD509B" w:rsidP="00B16A46">
            <w:pPr>
              <w:jc w:val="center"/>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RRH </w:t>
            </w:r>
            <w:r>
              <w:rPr>
                <w:rFonts w:asciiTheme="minorHAnsi" w:eastAsiaTheme="minorEastAsia" w:hAnsiTheme="minorHAnsi" w:cstheme="minorHAnsi" w:hint="eastAsia"/>
                <w:lang w:val="en-US" w:eastAsia="zh-CN"/>
              </w:rPr>
              <w:t>b</w:t>
            </w:r>
            <w:r>
              <w:rPr>
                <w:rFonts w:asciiTheme="minorHAnsi" w:eastAsiaTheme="minorEastAsia" w:hAnsiTheme="minorHAnsi" w:cstheme="minorHAnsi"/>
                <w:lang w:val="en-US" w:eastAsia="zh-CN"/>
              </w:rPr>
              <w:t>eam switch number per Ds</w:t>
            </w:r>
          </w:p>
        </w:tc>
        <w:tc>
          <w:tcPr>
            <w:tcW w:w="3260" w:type="dxa"/>
          </w:tcPr>
          <w:p w14:paraId="745167FB" w14:textId="7F76EE86" w:rsidR="00DD509B" w:rsidRDefault="00800472" w:rsidP="00B16A46">
            <w:pPr>
              <w:jc w:val="center"/>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1</w:t>
            </w:r>
          </w:p>
        </w:tc>
        <w:tc>
          <w:tcPr>
            <w:tcW w:w="3399" w:type="dxa"/>
          </w:tcPr>
          <w:p w14:paraId="720F0F20" w14:textId="77777777" w:rsidR="00DD509B" w:rsidRDefault="00DD509B" w:rsidP="00B16A46">
            <w:pPr>
              <w:jc w:val="cente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2</w:t>
            </w:r>
          </w:p>
        </w:tc>
      </w:tr>
      <w:tr w:rsidR="00DD509B" w14:paraId="539A19E2" w14:textId="77777777" w:rsidTr="00D506A6">
        <w:tc>
          <w:tcPr>
            <w:tcW w:w="2972" w:type="dxa"/>
          </w:tcPr>
          <w:p w14:paraId="727453B5" w14:textId="77777777" w:rsidR="00DD509B" w:rsidRDefault="00DD509B" w:rsidP="00B16A46">
            <w:pPr>
              <w:jc w:val="cente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lastRenderedPageBreak/>
              <w:t>p</w:t>
            </w:r>
            <w:r>
              <w:rPr>
                <w:rFonts w:asciiTheme="minorHAnsi" w:eastAsiaTheme="minorEastAsia" w:hAnsiTheme="minorHAnsi" w:cstheme="minorHAnsi"/>
                <w:lang w:val="en-US" w:eastAsia="zh-CN"/>
              </w:rPr>
              <w:t>ropagation delay issue</w:t>
            </w:r>
          </w:p>
        </w:tc>
        <w:tc>
          <w:tcPr>
            <w:tcW w:w="3260" w:type="dxa"/>
          </w:tcPr>
          <w:p w14:paraId="73BC398B" w14:textId="40E68D93" w:rsidR="00DD509B" w:rsidRDefault="00800472" w:rsidP="00800472">
            <w:pPr>
              <w:jc w:val="center"/>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Propagation delay difference is much larger than CP length when the beam switch of different RRH. </w:t>
            </w:r>
            <w:r w:rsidR="00DD509B">
              <w:rPr>
                <w:rFonts w:asciiTheme="minorHAnsi" w:eastAsiaTheme="minorEastAsia" w:hAnsiTheme="minorHAnsi" w:cstheme="minorHAnsi"/>
                <w:lang w:val="en-US" w:eastAsia="zh-CN"/>
              </w:rPr>
              <w:t xml:space="preserve"> (Figure</w:t>
            </w:r>
            <w:r>
              <w:rPr>
                <w:rFonts w:asciiTheme="minorHAnsi" w:eastAsiaTheme="minorEastAsia" w:hAnsiTheme="minorHAnsi" w:cstheme="minorHAnsi"/>
                <w:lang w:val="en-US" w:eastAsia="zh-CN"/>
              </w:rPr>
              <w:t>3-2</w:t>
            </w:r>
            <w:r w:rsidR="00DD509B">
              <w:rPr>
                <w:rFonts w:asciiTheme="minorHAnsi" w:eastAsiaTheme="minorEastAsia" w:hAnsiTheme="minorHAnsi" w:cstheme="minorHAnsi"/>
                <w:lang w:val="en-US" w:eastAsia="zh-CN"/>
              </w:rPr>
              <w:t>)</w:t>
            </w:r>
          </w:p>
        </w:tc>
        <w:tc>
          <w:tcPr>
            <w:tcW w:w="3399" w:type="dxa"/>
          </w:tcPr>
          <w:p w14:paraId="16F86DD4" w14:textId="73915000" w:rsidR="00DD509B" w:rsidRDefault="00DD509B" w:rsidP="00800472">
            <w:pPr>
              <w:jc w:val="center"/>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Propagation</w:t>
            </w:r>
            <w:r w:rsidR="00800472">
              <w:rPr>
                <w:rFonts w:asciiTheme="minorHAnsi" w:eastAsiaTheme="minorEastAsia" w:hAnsiTheme="minorHAnsi" w:cstheme="minorHAnsi"/>
                <w:lang w:val="en-US" w:eastAsia="zh-CN"/>
              </w:rPr>
              <w:t xml:space="preserve"> delay difference </w:t>
            </w:r>
            <w:r>
              <w:rPr>
                <w:rFonts w:asciiTheme="minorHAnsi" w:eastAsiaTheme="minorEastAsia" w:hAnsiTheme="minorHAnsi" w:cstheme="minorHAnsi"/>
                <w:lang w:val="en-US" w:eastAsia="zh-CN"/>
              </w:rPr>
              <w:t>is much larger than CP length when the beam switch around coverage hole. (Figure2.2-4)</w:t>
            </w:r>
          </w:p>
        </w:tc>
      </w:tr>
    </w:tbl>
    <w:p w14:paraId="0676AFD0" w14:textId="77777777" w:rsidR="00D304FE" w:rsidRDefault="00D304FE" w:rsidP="00D304FE">
      <w:pPr>
        <w:rPr>
          <w:rFonts w:asciiTheme="minorHAnsi" w:hAnsiTheme="minorHAnsi" w:cstheme="minorHAnsi"/>
          <w:lang w:eastAsia="zh-CN"/>
        </w:rPr>
      </w:pPr>
    </w:p>
    <w:p w14:paraId="53192CF2" w14:textId="775584BC" w:rsidR="00800472" w:rsidRDefault="00800472" w:rsidP="00800472">
      <w:pPr>
        <w:rPr>
          <w:rFonts w:asciiTheme="minorHAnsi" w:hAnsiTheme="minorHAnsi" w:cstheme="minorHAnsi"/>
          <w:b/>
          <w:color w:val="000000"/>
          <w:lang w:val="en-US" w:eastAsia="zh-CN"/>
        </w:rPr>
      </w:pPr>
      <w:r w:rsidRPr="00DE30EC">
        <w:rPr>
          <w:rFonts w:asciiTheme="minorHAnsi" w:hAnsiTheme="minorHAnsi" w:cstheme="minorHAnsi"/>
          <w:b/>
          <w:color w:val="000000"/>
          <w:lang w:val="en-US" w:eastAsia="zh-CN"/>
        </w:rPr>
        <w:t xml:space="preserve">Observation </w:t>
      </w:r>
      <w:r>
        <w:rPr>
          <w:rFonts w:asciiTheme="minorHAnsi" w:hAnsiTheme="minorHAnsi" w:cstheme="minorHAnsi"/>
          <w:b/>
          <w:color w:val="000000"/>
          <w:lang w:val="en-US" w:eastAsia="zh-CN"/>
        </w:rPr>
        <w:t>3</w:t>
      </w:r>
      <w:r w:rsidRPr="00DE30EC">
        <w:rPr>
          <w:rFonts w:asciiTheme="minorHAnsi" w:hAnsiTheme="minorHAnsi" w:cstheme="minorHAnsi"/>
          <w:b/>
          <w:color w:val="000000"/>
          <w:lang w:val="en-US" w:eastAsia="zh-CN"/>
        </w:rPr>
        <w:t xml:space="preserve">: </w:t>
      </w:r>
      <w:r>
        <w:rPr>
          <w:rFonts w:asciiTheme="minorHAnsi" w:hAnsiTheme="minorHAnsi" w:cstheme="minorHAnsi"/>
          <w:b/>
          <w:color w:val="000000"/>
          <w:lang w:val="en-US" w:eastAsia="zh-CN"/>
        </w:rPr>
        <w:t xml:space="preserve">From link budget perspective, Bi-directional Scheme-2 is very close to Uni-directional </w:t>
      </w:r>
      <w:r w:rsidR="00571252">
        <w:rPr>
          <w:rFonts w:asciiTheme="minorHAnsi" w:hAnsiTheme="minorHAnsi" w:cstheme="minorHAnsi"/>
          <w:b/>
          <w:color w:val="000000"/>
          <w:lang w:val="en-US" w:eastAsia="zh-CN"/>
        </w:rPr>
        <w:t xml:space="preserve">RRH </w:t>
      </w:r>
      <w:r>
        <w:rPr>
          <w:rFonts w:asciiTheme="minorHAnsi" w:hAnsiTheme="minorHAnsi" w:cstheme="minorHAnsi"/>
          <w:b/>
          <w:color w:val="000000"/>
          <w:lang w:val="en-US" w:eastAsia="zh-CN"/>
        </w:rPr>
        <w:t>deployment.</w:t>
      </w:r>
    </w:p>
    <w:p w14:paraId="0B5D4828" w14:textId="033BA671" w:rsidR="00800472" w:rsidRDefault="00800472" w:rsidP="00800472">
      <w:pPr>
        <w:rPr>
          <w:rFonts w:asciiTheme="minorHAnsi" w:hAnsiTheme="minorHAnsi" w:cstheme="minorHAnsi"/>
          <w:b/>
          <w:color w:val="000000"/>
          <w:lang w:val="en-US" w:eastAsia="zh-CN"/>
        </w:rPr>
      </w:pPr>
      <w:r w:rsidRPr="00DE30EC">
        <w:rPr>
          <w:rFonts w:asciiTheme="minorHAnsi" w:hAnsiTheme="minorHAnsi" w:cstheme="minorHAnsi"/>
          <w:b/>
          <w:color w:val="000000"/>
          <w:lang w:val="en-US" w:eastAsia="zh-CN"/>
        </w:rPr>
        <w:t xml:space="preserve">Observation </w:t>
      </w:r>
      <w:r>
        <w:rPr>
          <w:rFonts w:asciiTheme="minorHAnsi" w:hAnsiTheme="minorHAnsi" w:cstheme="minorHAnsi"/>
          <w:b/>
          <w:color w:val="000000"/>
          <w:lang w:val="en-US" w:eastAsia="zh-CN"/>
        </w:rPr>
        <w:t>4</w:t>
      </w:r>
      <w:r w:rsidRPr="00DE30EC">
        <w:rPr>
          <w:rFonts w:asciiTheme="minorHAnsi" w:hAnsiTheme="minorHAnsi" w:cstheme="minorHAnsi"/>
          <w:b/>
          <w:color w:val="000000"/>
          <w:lang w:val="en-US" w:eastAsia="zh-CN"/>
        </w:rPr>
        <w:t xml:space="preserve">: </w:t>
      </w:r>
      <w:r w:rsidR="003255CF">
        <w:rPr>
          <w:rFonts w:asciiTheme="minorHAnsi" w:hAnsiTheme="minorHAnsi" w:cstheme="minorHAnsi"/>
          <w:b/>
          <w:color w:val="000000"/>
          <w:lang w:val="en-US" w:eastAsia="zh-CN"/>
        </w:rPr>
        <w:t>From beam management and propagation delay perspective</w:t>
      </w:r>
      <w:r>
        <w:rPr>
          <w:rFonts w:asciiTheme="minorHAnsi" w:hAnsiTheme="minorHAnsi" w:cstheme="minorHAnsi"/>
          <w:b/>
          <w:color w:val="000000"/>
          <w:lang w:val="en-US" w:eastAsia="zh-CN"/>
        </w:rPr>
        <w:t>, Bi-directional Scheme-2 is worse than Uni-directional</w:t>
      </w:r>
      <w:r w:rsidR="00D95ACE">
        <w:rPr>
          <w:rFonts w:asciiTheme="minorHAnsi" w:hAnsiTheme="minorHAnsi" w:cstheme="minorHAnsi"/>
          <w:b/>
          <w:color w:val="000000"/>
          <w:lang w:val="en-US" w:eastAsia="zh-CN"/>
        </w:rPr>
        <w:t xml:space="preserve"> RRH</w:t>
      </w:r>
      <w:r>
        <w:rPr>
          <w:rFonts w:asciiTheme="minorHAnsi" w:hAnsiTheme="minorHAnsi" w:cstheme="minorHAnsi"/>
          <w:b/>
          <w:color w:val="000000"/>
          <w:lang w:val="en-US" w:eastAsia="zh-CN"/>
        </w:rPr>
        <w:t xml:space="preserve"> deployment.</w:t>
      </w:r>
    </w:p>
    <w:p w14:paraId="69395183" w14:textId="6BA9331F" w:rsidR="00EB55B4" w:rsidRPr="002B0FB2" w:rsidRDefault="008429AD" w:rsidP="001C5EA5">
      <w:pPr>
        <w:pStyle w:val="Heading1"/>
        <w:rPr>
          <w:sz w:val="32"/>
          <w:szCs w:val="32"/>
          <w:lang w:val="en-US" w:eastAsia="zh-CN"/>
        </w:rPr>
      </w:pPr>
      <w:r w:rsidRPr="002B0FB2">
        <w:rPr>
          <w:rFonts w:hint="eastAsia"/>
          <w:sz w:val="32"/>
          <w:szCs w:val="32"/>
          <w:lang w:val="en-US" w:eastAsia="zh-CN"/>
        </w:rPr>
        <w:t>Conclusion</w:t>
      </w:r>
    </w:p>
    <w:p w14:paraId="0BA9B9A2" w14:textId="662B23EF" w:rsidR="00261CBB" w:rsidRDefault="00931B8C" w:rsidP="00261CBB">
      <w:pPr>
        <w:rPr>
          <w:rFonts w:asciiTheme="minorHAnsi" w:hAnsiTheme="minorHAnsi" w:cstheme="minorHAnsi"/>
        </w:rPr>
      </w:pPr>
      <w:r w:rsidRPr="00931B8C">
        <w:rPr>
          <w:rFonts w:asciiTheme="minorHAnsi" w:hAnsiTheme="minorHAnsi" w:cstheme="minorHAnsi"/>
        </w:rPr>
        <w:t xml:space="preserve">In this contribution, we </w:t>
      </w:r>
      <w:r w:rsidR="005A74E2">
        <w:rPr>
          <w:rFonts w:asciiTheme="minorHAnsi" w:hAnsiTheme="minorHAnsi" w:cstheme="minorHAnsi"/>
        </w:rPr>
        <w:t>further provided our</w:t>
      </w:r>
      <w:r w:rsidRPr="00931B8C">
        <w:rPr>
          <w:rFonts w:asciiTheme="minorHAnsi" w:hAnsiTheme="minorHAnsi" w:cstheme="minorHAnsi"/>
        </w:rPr>
        <w:t xml:space="preserve"> discussion</w:t>
      </w:r>
      <w:r>
        <w:rPr>
          <w:rFonts w:asciiTheme="minorHAnsi" w:hAnsiTheme="minorHAnsi" w:cstheme="minorHAnsi"/>
        </w:rPr>
        <w:t xml:space="preserve"> and viewpoint</w:t>
      </w:r>
      <w:r w:rsidRPr="00931B8C">
        <w:rPr>
          <w:rFonts w:asciiTheme="minorHAnsi" w:hAnsiTheme="minorHAnsi" w:cstheme="minorHAnsi"/>
        </w:rPr>
        <w:t xml:space="preserve"> on </w:t>
      </w:r>
      <w:r w:rsidR="00C15060">
        <w:rPr>
          <w:rFonts w:asciiTheme="minorHAnsi" w:hAnsiTheme="minorHAnsi" w:cstheme="minorHAnsi"/>
        </w:rPr>
        <w:t>Scenario-A for</w:t>
      </w:r>
      <w:r w:rsidR="00710019">
        <w:rPr>
          <w:rFonts w:asciiTheme="minorHAnsi" w:hAnsiTheme="minorHAnsi" w:cstheme="minorHAnsi"/>
        </w:rPr>
        <w:t xml:space="preserve"> </w:t>
      </w:r>
      <w:r w:rsidRPr="00931B8C">
        <w:rPr>
          <w:rFonts w:asciiTheme="minorHAnsi" w:hAnsiTheme="minorHAnsi" w:cstheme="minorHAnsi"/>
        </w:rPr>
        <w:t>high</w:t>
      </w:r>
      <w:r w:rsidR="00C15060">
        <w:rPr>
          <w:rFonts w:asciiTheme="minorHAnsi" w:hAnsiTheme="minorHAnsi" w:cstheme="minorHAnsi"/>
        </w:rPr>
        <w:t xml:space="preserve"> speed train deployment</w:t>
      </w:r>
      <w:r w:rsidRPr="00931B8C">
        <w:rPr>
          <w:rFonts w:asciiTheme="minorHAnsi" w:hAnsiTheme="minorHAnsi" w:cstheme="minorHAnsi"/>
        </w:rPr>
        <w:t xml:space="preserve"> </w:t>
      </w:r>
      <w:r>
        <w:rPr>
          <w:rFonts w:asciiTheme="minorHAnsi" w:hAnsiTheme="minorHAnsi" w:cstheme="minorHAnsi"/>
        </w:rPr>
        <w:t>in FR2</w:t>
      </w:r>
      <w:r>
        <w:rPr>
          <w:rFonts w:asciiTheme="minorHAnsi" w:hAnsiTheme="minorHAnsi" w:cstheme="minorHAnsi" w:hint="eastAsia"/>
          <w:lang w:eastAsia="zh-CN"/>
        </w:rPr>
        <w:t>.</w:t>
      </w:r>
      <w:r>
        <w:rPr>
          <w:rFonts w:asciiTheme="minorHAnsi" w:hAnsiTheme="minorHAnsi" w:cstheme="minorHAnsi"/>
          <w:lang w:eastAsia="zh-CN"/>
        </w:rPr>
        <w:t xml:space="preserve"> T</w:t>
      </w:r>
      <w:r>
        <w:rPr>
          <w:rFonts w:asciiTheme="minorHAnsi" w:hAnsiTheme="minorHAnsi" w:cstheme="minorHAnsi"/>
        </w:rPr>
        <w:t xml:space="preserve">he following observations and proposals are provided accordingly: </w:t>
      </w:r>
    </w:p>
    <w:p w14:paraId="645D7F73" w14:textId="77777777" w:rsidR="003255CF" w:rsidRDefault="003255CF" w:rsidP="003255CF">
      <w:pPr>
        <w:rPr>
          <w:rFonts w:asciiTheme="minorHAnsi" w:hAnsiTheme="minorHAnsi" w:cstheme="minorHAnsi"/>
          <w:b/>
          <w:color w:val="000000"/>
          <w:lang w:val="en-US" w:eastAsia="zh-CN"/>
        </w:rPr>
      </w:pPr>
      <w:r w:rsidRPr="00DE30EC">
        <w:rPr>
          <w:rFonts w:asciiTheme="minorHAnsi" w:hAnsiTheme="minorHAnsi" w:cstheme="minorHAnsi"/>
          <w:b/>
          <w:color w:val="000000"/>
          <w:lang w:val="en-US" w:eastAsia="zh-CN"/>
        </w:rPr>
        <w:t xml:space="preserve">Observation </w:t>
      </w:r>
      <w:r>
        <w:rPr>
          <w:rFonts w:asciiTheme="minorHAnsi" w:hAnsiTheme="minorHAnsi" w:cstheme="minorHAnsi"/>
          <w:b/>
          <w:color w:val="000000"/>
          <w:lang w:val="en-US" w:eastAsia="zh-CN"/>
        </w:rPr>
        <w:t>1</w:t>
      </w:r>
      <w:r w:rsidRPr="00DE30EC">
        <w:rPr>
          <w:rFonts w:asciiTheme="minorHAnsi" w:hAnsiTheme="minorHAnsi" w:cstheme="minorHAnsi"/>
          <w:b/>
          <w:color w:val="000000"/>
          <w:lang w:val="en-US" w:eastAsia="zh-CN"/>
        </w:rPr>
        <w:t xml:space="preserve">: </w:t>
      </w:r>
      <w:r>
        <w:rPr>
          <w:rFonts w:asciiTheme="minorHAnsi" w:hAnsiTheme="minorHAnsi" w:cstheme="minorHAnsi"/>
          <w:b/>
          <w:color w:val="000000"/>
          <w:lang w:val="en-US" w:eastAsia="zh-CN"/>
        </w:rPr>
        <w:t>The lowest Rx power of Scheme-1,which is around RRH site shows very limited benefit over Scheme-2, but the highest Rx power Scheme-2 is much better than Scheme-1.</w:t>
      </w:r>
    </w:p>
    <w:p w14:paraId="71EF4188" w14:textId="4688B793" w:rsidR="003255CF" w:rsidRDefault="003255CF" w:rsidP="003255CF">
      <w:pPr>
        <w:rPr>
          <w:rFonts w:asciiTheme="minorHAnsi" w:hAnsiTheme="minorHAnsi" w:cstheme="minorHAnsi"/>
          <w:b/>
          <w:color w:val="000000"/>
          <w:lang w:val="en-US" w:eastAsia="zh-CN"/>
        </w:rPr>
      </w:pPr>
      <w:r w:rsidRPr="00DE30EC">
        <w:rPr>
          <w:rFonts w:asciiTheme="minorHAnsi" w:hAnsiTheme="minorHAnsi" w:cstheme="minorHAnsi"/>
          <w:b/>
          <w:color w:val="000000"/>
          <w:lang w:val="en-US" w:eastAsia="zh-CN"/>
        </w:rPr>
        <w:t xml:space="preserve">Observation </w:t>
      </w:r>
      <w:r>
        <w:rPr>
          <w:rFonts w:asciiTheme="minorHAnsi" w:hAnsiTheme="minorHAnsi" w:cstheme="minorHAnsi"/>
          <w:b/>
          <w:color w:val="000000"/>
          <w:lang w:val="en-US" w:eastAsia="zh-CN"/>
        </w:rPr>
        <w:t>2</w:t>
      </w:r>
      <w:r w:rsidRPr="00DE30EC">
        <w:rPr>
          <w:rFonts w:asciiTheme="minorHAnsi" w:hAnsiTheme="minorHAnsi" w:cstheme="minorHAnsi"/>
          <w:b/>
          <w:color w:val="000000"/>
          <w:lang w:val="en-US" w:eastAsia="zh-CN"/>
        </w:rPr>
        <w:t xml:space="preserve">: </w:t>
      </w:r>
      <w:r>
        <w:rPr>
          <w:rFonts w:asciiTheme="minorHAnsi" w:hAnsiTheme="minorHAnsi" w:cstheme="minorHAnsi"/>
          <w:b/>
          <w:color w:val="000000"/>
          <w:lang w:val="en-US" w:eastAsia="zh-CN"/>
        </w:rPr>
        <w:t>From beam management and propagation delay perspective, Scheme-1 is better than Scheme-2.</w:t>
      </w:r>
    </w:p>
    <w:p w14:paraId="09B8FE86" w14:textId="24B288BC" w:rsidR="003255CF" w:rsidRDefault="003255CF" w:rsidP="003255CF">
      <w:pPr>
        <w:rPr>
          <w:rFonts w:asciiTheme="minorHAnsi" w:hAnsiTheme="minorHAnsi" w:cstheme="minorHAnsi"/>
          <w:b/>
          <w:color w:val="000000"/>
          <w:lang w:val="en-US" w:eastAsia="zh-CN"/>
        </w:rPr>
      </w:pPr>
      <w:r w:rsidRPr="00DE30EC">
        <w:rPr>
          <w:rFonts w:asciiTheme="minorHAnsi" w:hAnsiTheme="minorHAnsi" w:cstheme="minorHAnsi"/>
          <w:b/>
          <w:color w:val="000000"/>
          <w:lang w:val="en-US" w:eastAsia="zh-CN"/>
        </w:rPr>
        <w:t xml:space="preserve">Observation </w:t>
      </w:r>
      <w:r>
        <w:rPr>
          <w:rFonts w:asciiTheme="minorHAnsi" w:hAnsiTheme="minorHAnsi" w:cstheme="minorHAnsi"/>
          <w:b/>
          <w:color w:val="000000"/>
          <w:lang w:val="en-US" w:eastAsia="zh-CN"/>
        </w:rPr>
        <w:t>3</w:t>
      </w:r>
      <w:r w:rsidRPr="00DE30EC">
        <w:rPr>
          <w:rFonts w:asciiTheme="minorHAnsi" w:hAnsiTheme="minorHAnsi" w:cstheme="minorHAnsi"/>
          <w:b/>
          <w:color w:val="000000"/>
          <w:lang w:val="en-US" w:eastAsia="zh-CN"/>
        </w:rPr>
        <w:t xml:space="preserve">: </w:t>
      </w:r>
      <w:r>
        <w:rPr>
          <w:rFonts w:asciiTheme="minorHAnsi" w:hAnsiTheme="minorHAnsi" w:cstheme="minorHAnsi"/>
          <w:b/>
          <w:color w:val="000000"/>
          <w:lang w:val="en-US" w:eastAsia="zh-CN"/>
        </w:rPr>
        <w:t xml:space="preserve">From link budget perspective, Bi-directional Scheme-2 is very close to Uni-directional </w:t>
      </w:r>
      <w:r w:rsidR="005572DE">
        <w:rPr>
          <w:rFonts w:asciiTheme="minorHAnsi" w:hAnsiTheme="minorHAnsi" w:cstheme="minorHAnsi"/>
          <w:b/>
          <w:color w:val="000000"/>
          <w:lang w:val="en-US" w:eastAsia="zh-CN"/>
        </w:rPr>
        <w:t xml:space="preserve">RRH </w:t>
      </w:r>
      <w:r>
        <w:rPr>
          <w:rFonts w:asciiTheme="minorHAnsi" w:hAnsiTheme="minorHAnsi" w:cstheme="minorHAnsi"/>
          <w:b/>
          <w:color w:val="000000"/>
          <w:lang w:val="en-US" w:eastAsia="zh-CN"/>
        </w:rPr>
        <w:t>deployment.</w:t>
      </w:r>
    </w:p>
    <w:p w14:paraId="19090CF6" w14:textId="17F2259F" w:rsidR="003255CF" w:rsidRDefault="003255CF" w:rsidP="003255CF">
      <w:pPr>
        <w:rPr>
          <w:rFonts w:asciiTheme="minorHAnsi" w:hAnsiTheme="minorHAnsi" w:cstheme="minorHAnsi"/>
          <w:b/>
          <w:color w:val="000000"/>
          <w:lang w:val="en-US" w:eastAsia="zh-CN"/>
        </w:rPr>
      </w:pPr>
      <w:r w:rsidRPr="00DE30EC">
        <w:rPr>
          <w:rFonts w:asciiTheme="minorHAnsi" w:hAnsiTheme="minorHAnsi" w:cstheme="minorHAnsi"/>
          <w:b/>
          <w:color w:val="000000"/>
          <w:lang w:val="en-US" w:eastAsia="zh-CN"/>
        </w:rPr>
        <w:t xml:space="preserve">Observation </w:t>
      </w:r>
      <w:r>
        <w:rPr>
          <w:rFonts w:asciiTheme="minorHAnsi" w:hAnsiTheme="minorHAnsi" w:cstheme="minorHAnsi"/>
          <w:b/>
          <w:color w:val="000000"/>
          <w:lang w:val="en-US" w:eastAsia="zh-CN"/>
        </w:rPr>
        <w:t>4</w:t>
      </w:r>
      <w:r w:rsidRPr="00DE30EC">
        <w:rPr>
          <w:rFonts w:asciiTheme="minorHAnsi" w:hAnsiTheme="minorHAnsi" w:cstheme="minorHAnsi"/>
          <w:b/>
          <w:color w:val="000000"/>
          <w:lang w:val="en-US" w:eastAsia="zh-CN"/>
        </w:rPr>
        <w:t xml:space="preserve">: </w:t>
      </w:r>
      <w:r>
        <w:rPr>
          <w:rFonts w:asciiTheme="minorHAnsi" w:hAnsiTheme="minorHAnsi" w:cstheme="minorHAnsi"/>
          <w:b/>
          <w:color w:val="000000"/>
          <w:lang w:val="en-US" w:eastAsia="zh-CN"/>
        </w:rPr>
        <w:t>From beam management and propagation delay perspective, Bi-directional Scheme-2 is worse than Uni-directional</w:t>
      </w:r>
      <w:r w:rsidR="005572DE">
        <w:rPr>
          <w:rFonts w:asciiTheme="minorHAnsi" w:hAnsiTheme="minorHAnsi" w:cstheme="minorHAnsi"/>
          <w:b/>
          <w:color w:val="000000"/>
          <w:lang w:val="en-US" w:eastAsia="zh-CN"/>
        </w:rPr>
        <w:t xml:space="preserve"> RRH</w:t>
      </w:r>
      <w:r>
        <w:rPr>
          <w:rFonts w:asciiTheme="minorHAnsi" w:hAnsiTheme="minorHAnsi" w:cstheme="minorHAnsi"/>
          <w:b/>
          <w:color w:val="000000"/>
          <w:lang w:val="en-US" w:eastAsia="zh-CN"/>
        </w:rPr>
        <w:t xml:space="preserve"> deployment.</w:t>
      </w:r>
    </w:p>
    <w:p w14:paraId="779A9545" w14:textId="36D0768C" w:rsidR="009724F2" w:rsidRPr="00C931A7" w:rsidRDefault="009724F2" w:rsidP="009724F2">
      <w:pPr>
        <w:rPr>
          <w:rFonts w:asciiTheme="minorHAnsi" w:hAnsiTheme="minorHAnsi" w:cstheme="minorHAnsi"/>
          <w:b/>
          <w:color w:val="000000"/>
          <w:lang w:val="en-US" w:eastAsia="zh-CN"/>
        </w:rPr>
      </w:pPr>
      <w:r w:rsidRPr="00C931A7">
        <w:rPr>
          <w:rFonts w:asciiTheme="minorHAnsi" w:hAnsiTheme="minorHAnsi" w:cstheme="minorHAnsi" w:hint="eastAsia"/>
          <w:b/>
          <w:color w:val="000000"/>
          <w:lang w:val="en-US" w:eastAsia="zh-CN"/>
        </w:rPr>
        <w:t>Proposal</w:t>
      </w:r>
      <w:r w:rsidRPr="00C931A7">
        <w:rPr>
          <w:rFonts w:asciiTheme="minorHAnsi" w:hAnsiTheme="minorHAnsi" w:cstheme="minorHAnsi"/>
          <w:b/>
          <w:color w:val="000000"/>
          <w:lang w:val="en-US" w:eastAsia="zh-CN"/>
        </w:rPr>
        <w:t xml:space="preserve"> 1</w:t>
      </w:r>
      <w:r w:rsidR="00C80A60">
        <w:rPr>
          <w:rFonts w:asciiTheme="minorHAnsi" w:hAnsiTheme="minorHAnsi" w:cstheme="minorHAnsi" w:hint="eastAsia"/>
          <w:b/>
          <w:color w:val="000000"/>
          <w:lang w:val="en-US" w:eastAsia="zh-CN"/>
        </w:rPr>
        <w:t>:</w:t>
      </w:r>
      <w:r w:rsidR="00C80A60">
        <w:rPr>
          <w:rFonts w:asciiTheme="minorHAnsi" w:hAnsiTheme="minorHAnsi" w:cstheme="minorHAnsi"/>
          <w:b/>
          <w:color w:val="000000"/>
          <w:lang w:val="en-US" w:eastAsia="zh-CN"/>
        </w:rPr>
        <w:t xml:space="preserve"> </w:t>
      </w:r>
      <w:r w:rsidRPr="00C931A7">
        <w:rPr>
          <w:rFonts w:asciiTheme="minorHAnsi" w:hAnsiTheme="minorHAnsi" w:cstheme="minorHAnsi" w:hint="eastAsia"/>
          <w:b/>
          <w:color w:val="000000"/>
          <w:lang w:val="en-US" w:eastAsia="zh-CN"/>
        </w:rPr>
        <w:t xml:space="preserve"> S</w:t>
      </w:r>
      <w:r w:rsidRPr="00C931A7">
        <w:rPr>
          <w:rFonts w:asciiTheme="minorHAnsi" w:hAnsiTheme="minorHAnsi" w:cstheme="minorHAnsi"/>
          <w:b/>
          <w:color w:val="000000"/>
          <w:lang w:val="en-US" w:eastAsia="zh-CN"/>
        </w:rPr>
        <w:t xml:space="preserve">cheme-1 for Bi-directional RRH </w:t>
      </w:r>
      <w:r w:rsidRPr="00C931A7">
        <w:rPr>
          <w:rFonts w:asciiTheme="minorHAnsi" w:hAnsiTheme="minorHAnsi" w:cstheme="minorHAnsi" w:hint="eastAsia"/>
          <w:b/>
          <w:color w:val="000000"/>
          <w:lang w:val="en-US" w:eastAsia="zh-CN"/>
        </w:rPr>
        <w:t>deployment</w:t>
      </w:r>
      <w:r w:rsidRPr="00C931A7">
        <w:rPr>
          <w:rFonts w:asciiTheme="minorHAnsi" w:hAnsiTheme="minorHAnsi" w:cstheme="minorHAnsi"/>
          <w:b/>
          <w:color w:val="000000"/>
          <w:lang w:val="en-US" w:eastAsia="zh-CN"/>
        </w:rPr>
        <w:t xml:space="preserve"> </w:t>
      </w:r>
      <w:r w:rsidRPr="00C931A7">
        <w:rPr>
          <w:rFonts w:asciiTheme="minorHAnsi" w:hAnsiTheme="minorHAnsi" w:cstheme="minorHAnsi" w:hint="eastAsia"/>
          <w:b/>
          <w:color w:val="000000"/>
          <w:lang w:val="en-US" w:eastAsia="zh-CN"/>
        </w:rPr>
        <w:t>Scenario-A</w:t>
      </w:r>
      <w:r w:rsidRPr="00C931A7">
        <w:rPr>
          <w:rFonts w:asciiTheme="minorHAnsi" w:hAnsiTheme="minorHAnsi" w:cstheme="minorHAnsi"/>
          <w:b/>
          <w:color w:val="000000"/>
          <w:lang w:val="en-US" w:eastAsia="zh-CN"/>
        </w:rPr>
        <w:t xml:space="preserve"> </w:t>
      </w:r>
      <w:r w:rsidRPr="00C931A7">
        <w:rPr>
          <w:rFonts w:asciiTheme="minorHAnsi" w:hAnsiTheme="minorHAnsi" w:cstheme="minorHAnsi" w:hint="eastAsia"/>
          <w:b/>
          <w:color w:val="000000"/>
          <w:lang w:val="en-US" w:eastAsia="zh-CN"/>
        </w:rPr>
        <w:t>is</w:t>
      </w:r>
      <w:r w:rsidRPr="00C931A7">
        <w:rPr>
          <w:rFonts w:asciiTheme="minorHAnsi" w:hAnsiTheme="minorHAnsi" w:cstheme="minorHAnsi"/>
          <w:b/>
          <w:color w:val="000000"/>
          <w:lang w:val="en-US" w:eastAsia="zh-CN"/>
        </w:rPr>
        <w:t xml:space="preserve"> preferred. </w:t>
      </w:r>
    </w:p>
    <w:p w14:paraId="1DCCAF6F" w14:textId="551B135D" w:rsidR="008429AD" w:rsidRPr="00A628FA" w:rsidRDefault="008429AD" w:rsidP="008429AD">
      <w:pPr>
        <w:pStyle w:val="Heading1"/>
        <w:tabs>
          <w:tab w:val="num" w:pos="522"/>
        </w:tabs>
        <w:ind w:left="522" w:hanging="522"/>
        <w:rPr>
          <w:sz w:val="32"/>
          <w:szCs w:val="32"/>
          <w:lang w:val="en-US" w:eastAsia="zh-CN"/>
        </w:rPr>
      </w:pPr>
      <w:r w:rsidRPr="00A628FA">
        <w:rPr>
          <w:rFonts w:hint="eastAsia"/>
          <w:sz w:val="32"/>
          <w:szCs w:val="32"/>
          <w:lang w:val="en-US" w:eastAsia="zh-CN"/>
        </w:rPr>
        <w:t>Reference</w:t>
      </w:r>
    </w:p>
    <w:p w14:paraId="065F6323" w14:textId="2DE71A56" w:rsidR="00DD28BC" w:rsidRDefault="008429AD" w:rsidP="00DD28BC">
      <w:pPr>
        <w:rPr>
          <w:rFonts w:asciiTheme="minorHAnsi" w:hAnsiTheme="minorHAnsi" w:cstheme="minorHAnsi"/>
          <w:bCs/>
          <w:lang w:eastAsia="zh-CN"/>
        </w:rPr>
      </w:pPr>
      <w:r w:rsidRPr="00E16574">
        <w:rPr>
          <w:rFonts w:asciiTheme="minorHAnsi" w:hAnsiTheme="minorHAnsi" w:cstheme="minorHAnsi"/>
          <w:lang w:val="en-US" w:eastAsia="zh-CN"/>
        </w:rPr>
        <w:t xml:space="preserve">[1] </w:t>
      </w:r>
      <w:r w:rsidR="00E16574" w:rsidRPr="00E16574">
        <w:rPr>
          <w:rFonts w:asciiTheme="minorHAnsi" w:hAnsiTheme="minorHAnsi" w:cstheme="minorHAnsi"/>
          <w:bCs/>
        </w:rPr>
        <w:t>R</w:t>
      </w:r>
      <w:r w:rsidR="006113C2">
        <w:rPr>
          <w:rFonts w:asciiTheme="minorHAnsi" w:hAnsiTheme="minorHAnsi" w:cstheme="minorHAnsi"/>
          <w:bCs/>
        </w:rPr>
        <w:t>4</w:t>
      </w:r>
      <w:r w:rsidR="00E16574" w:rsidRPr="00E16574">
        <w:rPr>
          <w:rFonts w:asciiTheme="minorHAnsi" w:hAnsiTheme="minorHAnsi" w:cstheme="minorHAnsi"/>
          <w:bCs/>
        </w:rPr>
        <w:t>-</w:t>
      </w:r>
      <w:r w:rsidR="00871E3E">
        <w:rPr>
          <w:rFonts w:asciiTheme="minorHAnsi" w:hAnsiTheme="minorHAnsi" w:cstheme="minorHAnsi"/>
          <w:bCs/>
        </w:rPr>
        <w:t>2</w:t>
      </w:r>
      <w:r w:rsidR="00A61345">
        <w:rPr>
          <w:rFonts w:asciiTheme="minorHAnsi" w:hAnsiTheme="minorHAnsi" w:cstheme="minorHAnsi"/>
          <w:bCs/>
        </w:rPr>
        <w:t>10</w:t>
      </w:r>
      <w:r w:rsidR="00F04E9D">
        <w:rPr>
          <w:rFonts w:asciiTheme="minorHAnsi" w:hAnsiTheme="minorHAnsi" w:cstheme="minorHAnsi"/>
          <w:bCs/>
        </w:rPr>
        <w:t>866</w:t>
      </w:r>
      <w:r w:rsidR="00A61345">
        <w:rPr>
          <w:rFonts w:asciiTheme="minorHAnsi" w:hAnsiTheme="minorHAnsi" w:cstheme="minorHAnsi"/>
          <w:bCs/>
        </w:rPr>
        <w:t>0</w:t>
      </w:r>
      <w:r w:rsidR="00871E3E" w:rsidRPr="00A61345">
        <w:rPr>
          <w:rFonts w:asciiTheme="minorHAnsi" w:hAnsiTheme="minorHAnsi" w:cstheme="minorHAnsi"/>
          <w:bCs/>
        </w:rPr>
        <w:t>, “</w:t>
      </w:r>
      <w:r w:rsidR="00A61345" w:rsidRPr="00A61345">
        <w:rPr>
          <w:rFonts w:asciiTheme="minorHAnsi" w:hAnsiTheme="minorHAnsi" w:cstheme="minorHAnsi"/>
          <w:bCs/>
        </w:rPr>
        <w:t>WF on FR2 HST Deployment Scenario Analysis”</w:t>
      </w:r>
      <w:r w:rsidR="00E16574" w:rsidRPr="00E16574">
        <w:rPr>
          <w:rFonts w:asciiTheme="minorHAnsi" w:hAnsiTheme="minorHAnsi" w:cstheme="minorHAnsi"/>
          <w:bCs/>
          <w:lang w:eastAsia="zh-CN"/>
        </w:rPr>
        <w:t>, Samsung</w:t>
      </w:r>
      <w:r w:rsidR="00BE2412">
        <w:rPr>
          <w:rFonts w:asciiTheme="minorHAnsi" w:hAnsiTheme="minorHAnsi" w:cstheme="minorHAnsi"/>
          <w:bCs/>
          <w:lang w:eastAsia="zh-CN"/>
        </w:rPr>
        <w:t xml:space="preserve">. </w:t>
      </w:r>
    </w:p>
    <w:p w14:paraId="5C8CF764" w14:textId="2554FC99" w:rsidR="005C777E" w:rsidRDefault="005C777E" w:rsidP="003819D7">
      <w:pPr>
        <w:rPr>
          <w:rFonts w:asciiTheme="minorHAnsi" w:hAnsiTheme="minorHAnsi" w:cstheme="minorHAnsi"/>
          <w:lang w:val="en-US" w:eastAsia="zh-CN"/>
        </w:rPr>
      </w:pPr>
      <w:r>
        <w:rPr>
          <w:rFonts w:asciiTheme="minorHAnsi" w:hAnsiTheme="minorHAnsi" w:cstheme="minorHAnsi"/>
          <w:lang w:val="en-US" w:eastAsia="zh-CN"/>
        </w:rPr>
        <w:t>[</w:t>
      </w:r>
      <w:r w:rsidR="00A923E4">
        <w:rPr>
          <w:rFonts w:asciiTheme="minorHAnsi" w:hAnsiTheme="minorHAnsi" w:cstheme="minorHAnsi"/>
          <w:lang w:val="en-US" w:eastAsia="zh-CN"/>
        </w:rPr>
        <w:t>2</w:t>
      </w:r>
      <w:r>
        <w:rPr>
          <w:rFonts w:asciiTheme="minorHAnsi" w:hAnsiTheme="minorHAnsi" w:cstheme="minorHAnsi"/>
          <w:lang w:val="en-US" w:eastAsia="zh-CN"/>
        </w:rPr>
        <w:t xml:space="preserve">] </w:t>
      </w:r>
      <w:r w:rsidRPr="00F04E9D">
        <w:rPr>
          <w:rFonts w:asciiTheme="minorHAnsi" w:hAnsiTheme="minorHAnsi" w:cstheme="minorHAnsi"/>
          <w:lang w:val="en-US" w:eastAsia="zh-CN"/>
        </w:rPr>
        <w:t>R4-211023</w:t>
      </w:r>
      <w:r>
        <w:rPr>
          <w:rFonts w:asciiTheme="minorHAnsi" w:hAnsiTheme="minorHAnsi" w:cstheme="minorHAnsi"/>
          <w:lang w:val="en-US" w:eastAsia="zh-CN"/>
        </w:rPr>
        <w:t>4, “</w:t>
      </w:r>
      <w:r w:rsidRPr="005C777E">
        <w:rPr>
          <w:rFonts w:asciiTheme="minorHAnsi" w:hAnsiTheme="minorHAnsi" w:cstheme="minorHAnsi"/>
          <w:lang w:val="en-US" w:eastAsia="zh-CN"/>
        </w:rPr>
        <w:t>Further Discussion on FR2 HST Deployment Scenario-A</w:t>
      </w:r>
      <w:r>
        <w:rPr>
          <w:rFonts w:asciiTheme="minorHAnsi" w:hAnsiTheme="minorHAnsi" w:cstheme="minorHAnsi"/>
          <w:lang w:val="en-US" w:eastAsia="zh-CN"/>
        </w:rPr>
        <w:t xml:space="preserve">”, </w:t>
      </w:r>
      <w:r w:rsidRPr="009333D6">
        <w:rPr>
          <w:rFonts w:asciiTheme="minorHAnsi" w:hAnsiTheme="minorHAnsi" w:cstheme="minorHAnsi"/>
          <w:lang w:val="en-US" w:eastAsia="zh-CN"/>
        </w:rPr>
        <w:t>Samsung</w:t>
      </w:r>
      <w:r>
        <w:rPr>
          <w:rFonts w:asciiTheme="minorHAnsi" w:hAnsiTheme="minorHAnsi" w:cstheme="minorHAnsi"/>
          <w:lang w:val="en-US" w:eastAsia="zh-CN"/>
        </w:rPr>
        <w:t>.</w:t>
      </w:r>
    </w:p>
    <w:p w14:paraId="68EB3777" w14:textId="58272B02" w:rsidR="007B6C5C" w:rsidRDefault="007B6C5C" w:rsidP="007B6C5C">
      <w:pPr>
        <w:rPr>
          <w:rFonts w:asciiTheme="minorHAnsi" w:hAnsiTheme="minorHAnsi" w:cstheme="minorHAnsi"/>
          <w:bCs/>
          <w:lang w:eastAsia="zh-CN"/>
        </w:rPr>
      </w:pPr>
      <w:r w:rsidRPr="00E16574">
        <w:rPr>
          <w:rFonts w:asciiTheme="minorHAnsi" w:hAnsiTheme="minorHAnsi" w:cstheme="minorHAnsi"/>
          <w:lang w:val="en-US" w:eastAsia="zh-CN"/>
        </w:rPr>
        <w:t>[</w:t>
      </w:r>
      <w:r w:rsidR="00A923E4">
        <w:rPr>
          <w:rFonts w:asciiTheme="minorHAnsi" w:hAnsiTheme="minorHAnsi" w:cstheme="minorHAnsi"/>
          <w:lang w:val="en-US" w:eastAsia="zh-CN"/>
        </w:rPr>
        <w:t>3</w:t>
      </w:r>
      <w:r w:rsidRPr="00E16574">
        <w:rPr>
          <w:rFonts w:asciiTheme="minorHAnsi" w:hAnsiTheme="minorHAnsi" w:cstheme="minorHAnsi"/>
          <w:lang w:val="en-US" w:eastAsia="zh-CN"/>
        </w:rPr>
        <w:t xml:space="preserve">] </w:t>
      </w:r>
      <w:r w:rsidR="001663DC" w:rsidRPr="00F04E9D">
        <w:rPr>
          <w:rFonts w:asciiTheme="minorHAnsi" w:hAnsiTheme="minorHAnsi" w:cstheme="minorHAnsi"/>
          <w:lang w:val="en-US" w:eastAsia="zh-CN"/>
        </w:rPr>
        <w:t>R4-211023</w:t>
      </w:r>
      <w:r w:rsidR="001663DC">
        <w:rPr>
          <w:rFonts w:asciiTheme="minorHAnsi" w:hAnsiTheme="minorHAnsi" w:cstheme="minorHAnsi"/>
          <w:lang w:val="en-US" w:eastAsia="zh-CN"/>
        </w:rPr>
        <w:t>5, “</w:t>
      </w:r>
      <w:r w:rsidR="001663DC" w:rsidRPr="00E6569F">
        <w:rPr>
          <w:rFonts w:asciiTheme="minorHAnsi" w:hAnsiTheme="minorHAnsi" w:cstheme="minorHAnsi"/>
          <w:lang w:val="en-US" w:eastAsia="zh-CN"/>
        </w:rPr>
        <w:t>Further Discussion on FR2 HST Deployment Scenario-B</w:t>
      </w:r>
      <w:r w:rsidR="001663DC">
        <w:rPr>
          <w:rFonts w:asciiTheme="minorHAnsi" w:hAnsiTheme="minorHAnsi" w:cstheme="minorHAnsi"/>
          <w:lang w:val="en-US" w:eastAsia="zh-CN"/>
        </w:rPr>
        <w:t xml:space="preserve">”, </w:t>
      </w:r>
      <w:r w:rsidR="001663DC" w:rsidRPr="009333D6">
        <w:rPr>
          <w:rFonts w:asciiTheme="minorHAnsi" w:hAnsiTheme="minorHAnsi" w:cstheme="minorHAnsi"/>
          <w:lang w:val="en-US" w:eastAsia="zh-CN"/>
        </w:rPr>
        <w:t>Samsung</w:t>
      </w:r>
      <w:r w:rsidR="001663DC">
        <w:rPr>
          <w:rFonts w:asciiTheme="minorHAnsi" w:hAnsiTheme="minorHAnsi" w:cstheme="minorHAnsi"/>
          <w:lang w:val="en-US" w:eastAsia="zh-CN"/>
        </w:rPr>
        <w:t>.</w:t>
      </w:r>
      <w:r>
        <w:rPr>
          <w:rFonts w:asciiTheme="minorHAnsi" w:hAnsiTheme="minorHAnsi" w:cstheme="minorHAnsi"/>
          <w:bCs/>
          <w:lang w:eastAsia="zh-CN"/>
        </w:rPr>
        <w:t xml:space="preserve"> </w:t>
      </w:r>
    </w:p>
    <w:p w14:paraId="7D8B6017" w14:textId="7B58929E" w:rsidR="007E0DA0" w:rsidRDefault="007E0DA0" w:rsidP="007E0DA0">
      <w:pPr>
        <w:rPr>
          <w:rFonts w:asciiTheme="minorHAnsi" w:hAnsiTheme="minorHAnsi" w:cstheme="minorHAnsi"/>
          <w:bCs/>
          <w:lang w:eastAsia="zh-CN"/>
        </w:rPr>
      </w:pPr>
      <w:r w:rsidRPr="00E16574">
        <w:rPr>
          <w:rFonts w:asciiTheme="minorHAnsi" w:hAnsiTheme="minorHAnsi" w:cstheme="minorHAnsi"/>
          <w:lang w:val="en-US" w:eastAsia="zh-CN"/>
        </w:rPr>
        <w:t>[</w:t>
      </w:r>
      <w:r>
        <w:rPr>
          <w:rFonts w:asciiTheme="minorHAnsi" w:hAnsiTheme="minorHAnsi" w:cstheme="minorHAnsi"/>
          <w:lang w:val="en-US" w:eastAsia="zh-CN"/>
        </w:rPr>
        <w:t>4</w:t>
      </w:r>
      <w:r w:rsidRPr="00E16574">
        <w:rPr>
          <w:rFonts w:asciiTheme="minorHAnsi" w:hAnsiTheme="minorHAnsi" w:cstheme="minorHAnsi"/>
          <w:lang w:val="en-US" w:eastAsia="zh-CN"/>
        </w:rPr>
        <w:t xml:space="preserve">] </w:t>
      </w:r>
      <w:r w:rsidRPr="00E16574">
        <w:rPr>
          <w:rFonts w:asciiTheme="minorHAnsi" w:hAnsiTheme="minorHAnsi" w:cstheme="minorHAnsi"/>
          <w:bCs/>
        </w:rPr>
        <w:t>R</w:t>
      </w:r>
      <w:r>
        <w:rPr>
          <w:rFonts w:asciiTheme="minorHAnsi" w:hAnsiTheme="minorHAnsi" w:cstheme="minorHAnsi"/>
          <w:bCs/>
        </w:rPr>
        <w:t>4</w:t>
      </w:r>
      <w:r w:rsidRPr="00E16574">
        <w:rPr>
          <w:rFonts w:asciiTheme="minorHAnsi" w:hAnsiTheme="minorHAnsi" w:cstheme="minorHAnsi"/>
          <w:bCs/>
        </w:rPr>
        <w:t>-</w:t>
      </w:r>
      <w:r>
        <w:rPr>
          <w:rFonts w:asciiTheme="minorHAnsi" w:hAnsiTheme="minorHAnsi" w:cstheme="minorHAnsi"/>
          <w:bCs/>
        </w:rPr>
        <w:t>2106100</w:t>
      </w:r>
      <w:r w:rsidRPr="00A61345">
        <w:rPr>
          <w:rFonts w:asciiTheme="minorHAnsi" w:hAnsiTheme="minorHAnsi" w:cstheme="minorHAnsi"/>
          <w:bCs/>
        </w:rPr>
        <w:t>, “WF on FR2 HST Deployment Scenario Analysis”</w:t>
      </w:r>
      <w:r w:rsidRPr="00E16574">
        <w:rPr>
          <w:rFonts w:asciiTheme="minorHAnsi" w:hAnsiTheme="minorHAnsi" w:cstheme="minorHAnsi"/>
          <w:bCs/>
          <w:lang w:eastAsia="zh-CN"/>
        </w:rPr>
        <w:t>, Samsung</w:t>
      </w:r>
      <w:r>
        <w:rPr>
          <w:rFonts w:asciiTheme="minorHAnsi" w:hAnsiTheme="minorHAnsi" w:cstheme="minorHAnsi"/>
          <w:bCs/>
          <w:lang w:eastAsia="zh-CN"/>
        </w:rPr>
        <w:t xml:space="preserve">. </w:t>
      </w:r>
    </w:p>
    <w:p w14:paraId="78869187" w14:textId="2AA143C0" w:rsidR="0071676D" w:rsidRDefault="0071676D" w:rsidP="0071676D">
      <w:pPr>
        <w:pStyle w:val="Heading1"/>
        <w:tabs>
          <w:tab w:val="num" w:pos="522"/>
        </w:tabs>
        <w:ind w:left="522" w:hanging="522"/>
        <w:rPr>
          <w:lang w:val="en-US" w:eastAsia="zh-CN"/>
        </w:rPr>
      </w:pPr>
      <w:r>
        <w:rPr>
          <w:lang w:val="en-US" w:eastAsia="zh-CN"/>
        </w:rPr>
        <w:t>Appendix-</w:t>
      </w:r>
      <w:r w:rsidR="00963759">
        <w:rPr>
          <w:lang w:val="en-US" w:eastAsia="zh-CN"/>
        </w:rPr>
        <w:t>1</w:t>
      </w:r>
      <w:r>
        <w:rPr>
          <w:lang w:val="en-US" w:eastAsia="zh-CN"/>
        </w:rPr>
        <w:t>: Numerical Result for Bi-directional RRH Deployment for Scenario-A</w:t>
      </w:r>
    </w:p>
    <w:p w14:paraId="42A51EFE" w14:textId="1FC46B8D" w:rsidR="0071676D" w:rsidRDefault="0071676D" w:rsidP="0071676D">
      <w:pPr>
        <w:pStyle w:val="Heading2"/>
        <w:rPr>
          <w:lang w:eastAsia="zh-CN"/>
        </w:rPr>
      </w:pPr>
      <w:r>
        <w:rPr>
          <w:lang w:eastAsia="zh-CN"/>
        </w:rPr>
        <w:t>Background for Two Schemes for Bi-directional Deployment</w:t>
      </w:r>
    </w:p>
    <w:p w14:paraId="1795A231" w14:textId="5414DAF8" w:rsidR="0071676D" w:rsidRDefault="00ED5544" w:rsidP="0071676D">
      <w:pPr>
        <w:spacing w:before="120" w:after="0"/>
        <w:rPr>
          <w:rFonts w:asciiTheme="minorHAnsi" w:hAnsiTheme="minorHAnsi" w:cstheme="minorHAnsi"/>
          <w:color w:val="000000"/>
          <w:lang w:eastAsia="zh-CN"/>
        </w:rPr>
      </w:pPr>
      <w:r>
        <w:rPr>
          <w:rFonts w:asciiTheme="minorHAnsi" w:hAnsiTheme="minorHAnsi" w:cstheme="minorHAnsi"/>
          <w:lang w:val="sv-SE" w:eastAsia="zh-CN"/>
        </w:rPr>
        <w:t>T</w:t>
      </w:r>
      <w:r w:rsidR="0071676D">
        <w:rPr>
          <w:rFonts w:asciiTheme="minorHAnsi" w:hAnsiTheme="minorHAnsi" w:cstheme="minorHAnsi"/>
          <w:lang w:val="en-US" w:eastAsia="zh-CN"/>
        </w:rPr>
        <w:t>wo c</w:t>
      </w:r>
      <w:r w:rsidR="0071676D" w:rsidRPr="00AD7354">
        <w:rPr>
          <w:rFonts w:asciiTheme="minorHAnsi" w:hAnsiTheme="minorHAnsi" w:cstheme="minorHAnsi"/>
          <w:lang w:val="en-US" w:eastAsia="zh-CN"/>
        </w:rPr>
        <w:t>andidate schemes for Bi-directional deployment for</w:t>
      </w:r>
      <w:r w:rsidR="0071676D">
        <w:rPr>
          <w:rFonts w:asciiTheme="minorHAnsi" w:hAnsiTheme="minorHAnsi" w:cstheme="minorHAnsi"/>
          <w:lang w:val="en-US" w:eastAsia="zh-CN"/>
        </w:rPr>
        <w:t xml:space="preserve"> Scenario-A are discussed, and the illustration of two scheme are captured in </w:t>
      </w:r>
      <w:r w:rsidR="0071676D">
        <w:rPr>
          <w:rFonts w:asciiTheme="minorHAnsi" w:hAnsiTheme="minorHAnsi" w:cstheme="minorHAnsi"/>
          <w:color w:val="000000"/>
          <w:lang w:eastAsia="zh-CN"/>
        </w:rPr>
        <w:t>WF [</w:t>
      </w:r>
      <w:r>
        <w:rPr>
          <w:rFonts w:asciiTheme="minorHAnsi" w:hAnsiTheme="minorHAnsi" w:cstheme="minorHAnsi"/>
        </w:rPr>
        <w:t>4</w:t>
      </w:r>
      <w:r w:rsidR="0071676D">
        <w:rPr>
          <w:rFonts w:asciiTheme="minorHAnsi" w:hAnsiTheme="minorHAnsi" w:cstheme="minorHAnsi"/>
        </w:rPr>
        <w:t xml:space="preserve">, </w:t>
      </w:r>
      <w:r w:rsidR="0071676D" w:rsidRPr="00DF59D6">
        <w:rPr>
          <w:rFonts w:asciiTheme="minorHAnsi" w:hAnsiTheme="minorHAnsi" w:cstheme="minorHAnsi"/>
        </w:rPr>
        <w:t>R4-210</w:t>
      </w:r>
      <w:r w:rsidR="0071676D">
        <w:rPr>
          <w:rFonts w:asciiTheme="minorHAnsi" w:hAnsiTheme="minorHAnsi" w:cstheme="minorHAnsi"/>
        </w:rPr>
        <w:t>6100</w:t>
      </w:r>
      <w:r w:rsidR="0071676D">
        <w:rPr>
          <w:rFonts w:asciiTheme="minorHAnsi" w:hAnsiTheme="minorHAnsi" w:cstheme="minorHAnsi"/>
          <w:color w:val="000000"/>
          <w:lang w:eastAsia="zh-CN"/>
        </w:rPr>
        <w:t xml:space="preserve">] for information, i.e., </w:t>
      </w:r>
    </w:p>
    <w:p w14:paraId="29AC07F9" w14:textId="77777777" w:rsidR="0071676D" w:rsidRPr="00D858BE" w:rsidRDefault="0071676D" w:rsidP="0071676D">
      <w:pPr>
        <w:spacing w:before="120" w:after="0"/>
        <w:ind w:left="284"/>
        <w:jc w:val="both"/>
        <w:rPr>
          <w:rFonts w:asciiTheme="minorHAnsi" w:hAnsiTheme="minorHAnsi" w:cstheme="minorHAnsi"/>
          <w:lang w:val="en-US" w:eastAsia="zh-CN"/>
        </w:rPr>
      </w:pPr>
      <w:r w:rsidRPr="00D858BE">
        <w:rPr>
          <w:rFonts w:asciiTheme="minorHAnsi" w:hAnsiTheme="minorHAnsi" w:cstheme="minorHAnsi"/>
          <w:lang w:val="en-US" w:eastAsia="zh-CN"/>
        </w:rPr>
        <w:t>- Scheme-1: Connecting to 2nd-Nearest RRH;</w:t>
      </w:r>
    </w:p>
    <w:p w14:paraId="47BAAF3A" w14:textId="77777777" w:rsidR="0071676D" w:rsidRPr="00D858BE" w:rsidRDefault="0071676D" w:rsidP="0071676D">
      <w:pPr>
        <w:spacing w:before="120" w:after="0"/>
        <w:ind w:left="284"/>
        <w:jc w:val="both"/>
        <w:rPr>
          <w:rFonts w:asciiTheme="minorHAnsi" w:hAnsiTheme="minorHAnsi" w:cstheme="minorHAnsi"/>
          <w:lang w:val="en-US" w:eastAsia="zh-CN"/>
        </w:rPr>
      </w:pPr>
      <w:r w:rsidRPr="00D858BE">
        <w:rPr>
          <w:rFonts w:asciiTheme="minorHAnsi" w:hAnsiTheme="minorHAnsi" w:cstheme="minorHAnsi"/>
          <w:lang w:val="en-US" w:eastAsia="zh-CN"/>
        </w:rPr>
        <w:t>- Scheme-2: Connecting to Nearest RRH except Coverage Hole.</w:t>
      </w:r>
    </w:p>
    <w:p w14:paraId="5FE120C1" w14:textId="77777777" w:rsidR="0071676D" w:rsidRDefault="0071676D" w:rsidP="0071676D">
      <w:pPr>
        <w:spacing w:before="120" w:after="0"/>
      </w:pPr>
      <w:r>
        <w:object w:dxaOrig="12415" w:dyaOrig="5540" w14:anchorId="6E4657F4">
          <v:shape id="_x0000_i1027" type="#_x0000_t75" style="width:217.8pt;height:97.65pt" o:ole="">
            <v:imagedata r:id="rId19" o:title=""/>
          </v:shape>
          <o:OLEObject Type="Embed" ProgID="Visio.Drawing.11" ShapeID="_x0000_i1027" DrawAspect="Content" ObjectID="_1689798163" r:id="rId20"/>
        </w:object>
      </w:r>
      <w:r>
        <w:t xml:space="preserve">       </w:t>
      </w:r>
      <w:r>
        <w:object w:dxaOrig="12429" w:dyaOrig="5377" w14:anchorId="1BA922B4">
          <v:shape id="_x0000_i1028" type="#_x0000_t75" style="width:227.4pt;height:98pt" o:ole="">
            <v:imagedata r:id="rId21" o:title=""/>
          </v:shape>
          <o:OLEObject Type="Embed" ProgID="Visio.Drawing.11" ShapeID="_x0000_i1028" DrawAspect="Content" ObjectID="_1689798164" r:id="rId22"/>
        </w:object>
      </w:r>
    </w:p>
    <w:p w14:paraId="5AB28067" w14:textId="791B0A7B" w:rsidR="0071676D" w:rsidRDefault="0071676D" w:rsidP="0071676D">
      <w:pPr>
        <w:rPr>
          <w:rFonts w:asciiTheme="minorHAnsi" w:hAnsiTheme="minorHAnsi" w:cstheme="minorHAnsi"/>
          <w:sz w:val="16"/>
          <w:szCs w:val="16"/>
          <w:lang w:val="en-US" w:eastAsia="zh-CN"/>
        </w:rPr>
      </w:pPr>
      <w:r w:rsidRPr="003B661D">
        <w:rPr>
          <w:rFonts w:asciiTheme="minorHAnsi" w:hAnsiTheme="minorHAnsi" w:cstheme="minorHAnsi"/>
          <w:sz w:val="16"/>
          <w:szCs w:val="16"/>
          <w:lang w:val="en-US" w:eastAsia="zh-CN"/>
        </w:rPr>
        <w:t xml:space="preserve">Figure </w:t>
      </w:r>
      <w:r w:rsidR="00C1661C">
        <w:rPr>
          <w:rFonts w:asciiTheme="minorHAnsi" w:hAnsiTheme="minorHAnsi" w:cstheme="minorHAnsi"/>
          <w:sz w:val="16"/>
          <w:szCs w:val="16"/>
          <w:lang w:val="en-US" w:eastAsia="zh-CN"/>
        </w:rPr>
        <w:t>6</w:t>
      </w:r>
      <w:r w:rsidRPr="003B661D">
        <w:rPr>
          <w:rFonts w:asciiTheme="minorHAnsi" w:hAnsiTheme="minorHAnsi" w:cstheme="minorHAnsi"/>
          <w:sz w:val="16"/>
          <w:szCs w:val="16"/>
          <w:lang w:val="en-US" w:eastAsia="zh-CN"/>
        </w:rPr>
        <w:t xml:space="preserve">.1-1 Scheme-1: Connecting to 2nd-Nearest RRH </w:t>
      </w:r>
      <w:r>
        <w:rPr>
          <w:rFonts w:asciiTheme="minorHAnsi" w:hAnsiTheme="minorHAnsi" w:cstheme="minorHAnsi"/>
          <w:sz w:val="16"/>
          <w:szCs w:val="16"/>
          <w:lang w:val="en-US" w:eastAsia="zh-CN"/>
        </w:rPr>
        <w:t xml:space="preserve">                                </w:t>
      </w:r>
      <w:r w:rsidRPr="003B661D">
        <w:rPr>
          <w:rFonts w:asciiTheme="minorHAnsi" w:hAnsiTheme="minorHAnsi" w:cstheme="minorHAnsi"/>
          <w:sz w:val="16"/>
          <w:szCs w:val="16"/>
          <w:lang w:val="en-US" w:eastAsia="zh-CN"/>
        </w:rPr>
        <w:t xml:space="preserve">Figure </w:t>
      </w:r>
      <w:r w:rsidR="00C1661C">
        <w:rPr>
          <w:rFonts w:asciiTheme="minorHAnsi" w:hAnsiTheme="minorHAnsi" w:cstheme="minorHAnsi"/>
          <w:sz w:val="16"/>
          <w:szCs w:val="16"/>
          <w:lang w:val="en-US" w:eastAsia="zh-CN"/>
        </w:rPr>
        <w:t>6</w:t>
      </w:r>
      <w:r w:rsidRPr="003B661D">
        <w:rPr>
          <w:rFonts w:asciiTheme="minorHAnsi" w:hAnsiTheme="minorHAnsi" w:cstheme="minorHAnsi"/>
          <w:sz w:val="16"/>
          <w:szCs w:val="16"/>
          <w:lang w:val="en-US" w:eastAsia="zh-CN"/>
        </w:rPr>
        <w:t>.1-</w:t>
      </w:r>
      <w:r>
        <w:rPr>
          <w:rFonts w:asciiTheme="minorHAnsi" w:hAnsiTheme="minorHAnsi" w:cstheme="minorHAnsi"/>
          <w:sz w:val="16"/>
          <w:szCs w:val="16"/>
          <w:lang w:val="en-US" w:eastAsia="zh-CN"/>
        </w:rPr>
        <w:t>2</w:t>
      </w:r>
      <w:r w:rsidRPr="003B661D">
        <w:rPr>
          <w:rFonts w:asciiTheme="minorHAnsi" w:hAnsiTheme="minorHAnsi" w:cstheme="minorHAnsi"/>
          <w:sz w:val="16"/>
          <w:szCs w:val="16"/>
          <w:lang w:val="en-US" w:eastAsia="zh-CN"/>
        </w:rPr>
        <w:t xml:space="preserve"> Scheme-2: Connecting to Nearest RRH except Coverage Hole</w:t>
      </w:r>
    </w:p>
    <w:p w14:paraId="5D89ED90" w14:textId="77777777" w:rsidR="0071676D" w:rsidRDefault="0071676D" w:rsidP="0071676D">
      <w:pPr>
        <w:pStyle w:val="Heading2"/>
        <w:rPr>
          <w:lang w:eastAsia="zh-CN"/>
        </w:rPr>
      </w:pPr>
      <w:r>
        <w:rPr>
          <w:lang w:eastAsia="zh-CN"/>
        </w:rPr>
        <w:t>Assumption for Analysis</w:t>
      </w:r>
    </w:p>
    <w:p w14:paraId="2CBC9F05" w14:textId="67B5C6D6" w:rsidR="00C74A83" w:rsidRDefault="00C74A83" w:rsidP="00C74A83">
      <w:pPr>
        <w:spacing w:before="120" w:after="0"/>
        <w:rPr>
          <w:rFonts w:asciiTheme="minorHAnsi" w:hAnsiTheme="minorHAnsi" w:cstheme="minorHAnsi"/>
          <w:color w:val="000000"/>
          <w:lang w:eastAsia="zh-CN"/>
        </w:rPr>
      </w:pPr>
      <w:r>
        <w:rPr>
          <w:rFonts w:asciiTheme="minorHAnsi" w:hAnsiTheme="minorHAnsi" w:cstheme="minorHAnsi"/>
          <w:color w:val="000000"/>
          <w:lang w:eastAsia="zh-CN"/>
        </w:rPr>
        <w:t xml:space="preserve">By following the assumption agreed in WF, the assumption for following analysis is </w:t>
      </w:r>
      <w:r w:rsidR="008852C2">
        <w:rPr>
          <w:rFonts w:asciiTheme="minorHAnsi" w:hAnsiTheme="minorHAnsi" w:cstheme="minorHAnsi"/>
          <w:color w:val="000000"/>
          <w:lang w:eastAsia="zh-CN"/>
        </w:rPr>
        <w:t>provided in the following table</w:t>
      </w:r>
      <w:r>
        <w:rPr>
          <w:rFonts w:asciiTheme="minorHAnsi" w:hAnsiTheme="minorHAnsi" w:cstheme="minorHAnsi"/>
          <w:color w:val="000000"/>
          <w:lang w:eastAsia="zh-CN"/>
        </w:rPr>
        <w:t xml:space="preserve">. </w:t>
      </w:r>
    </w:p>
    <w:p w14:paraId="363DAFA3" w14:textId="77777777" w:rsidR="00230095" w:rsidRDefault="00230095" w:rsidP="00C74A83">
      <w:pPr>
        <w:spacing w:before="120" w:after="0"/>
        <w:rPr>
          <w:rFonts w:asciiTheme="minorHAnsi" w:hAnsiTheme="minorHAnsi" w:cstheme="minorHAnsi"/>
          <w:color w:val="000000"/>
          <w:lang w:eastAsia="zh-CN"/>
        </w:rPr>
      </w:pPr>
    </w:p>
    <w:p w14:paraId="5B2D3B63" w14:textId="3B3B5857" w:rsidR="00C74A83" w:rsidRPr="00230095" w:rsidRDefault="00230095" w:rsidP="00230095">
      <w:pPr>
        <w:spacing w:after="120"/>
        <w:jc w:val="center"/>
        <w:rPr>
          <w:rFonts w:asciiTheme="minorHAnsi" w:hAnsiTheme="minorHAnsi" w:cstheme="minorHAnsi"/>
          <w:lang w:val="en-US" w:eastAsia="zh-CN"/>
        </w:rPr>
      </w:pPr>
      <w:r>
        <w:rPr>
          <w:rFonts w:asciiTheme="minorHAnsi" w:hAnsiTheme="minorHAnsi" w:cstheme="minorHAnsi"/>
          <w:lang w:val="en-US" w:eastAsia="zh-CN"/>
        </w:rPr>
        <w:t xml:space="preserve">Table </w:t>
      </w:r>
      <w:r w:rsidR="00C1661C">
        <w:rPr>
          <w:rFonts w:asciiTheme="minorHAnsi" w:hAnsiTheme="minorHAnsi" w:cstheme="minorHAnsi"/>
          <w:lang w:val="en-US" w:eastAsia="zh-CN"/>
        </w:rPr>
        <w:t>6.2</w:t>
      </w:r>
      <w:r>
        <w:rPr>
          <w:rFonts w:asciiTheme="minorHAnsi" w:hAnsiTheme="minorHAnsi" w:cstheme="minorHAnsi"/>
          <w:lang w:val="en-US" w:eastAsia="zh-CN"/>
        </w:rPr>
        <w:t xml:space="preserve"> Common Assumptions</w:t>
      </w:r>
      <w:r w:rsidRPr="00547ABF">
        <w:rPr>
          <w:rFonts w:asciiTheme="minorHAnsi" w:hAnsiTheme="minorHAnsi" w:cstheme="minorHAnsi"/>
          <w:lang w:val="en-US" w:eastAsia="zh-CN"/>
        </w:rPr>
        <w:t xml:space="preserve"> for </w:t>
      </w:r>
      <w:r w:rsidR="003A0F36">
        <w:rPr>
          <w:rFonts w:asciiTheme="minorHAnsi" w:hAnsiTheme="minorHAnsi" w:cstheme="minorHAnsi"/>
          <w:lang w:val="en-US" w:eastAsia="zh-CN"/>
        </w:rPr>
        <w:t>B</w:t>
      </w:r>
      <w:r w:rsidRPr="00547ABF">
        <w:rPr>
          <w:rFonts w:asciiTheme="minorHAnsi" w:hAnsiTheme="minorHAnsi" w:cstheme="minorHAnsi"/>
          <w:lang w:val="en-US" w:eastAsia="zh-CN"/>
        </w:rPr>
        <w:t xml:space="preserve">i-directional </w:t>
      </w:r>
      <w:r>
        <w:rPr>
          <w:rFonts w:asciiTheme="minorHAnsi" w:hAnsiTheme="minorHAnsi" w:cstheme="minorHAnsi"/>
          <w:lang w:val="en-US" w:eastAsia="zh-CN"/>
        </w:rPr>
        <w:t>RRH Deployment</w:t>
      </w:r>
      <w:r w:rsidR="003A0F36">
        <w:rPr>
          <w:rFonts w:asciiTheme="minorHAnsi" w:hAnsiTheme="minorHAnsi" w:cstheme="minorHAnsi"/>
          <w:lang w:val="en-US" w:eastAsia="zh-CN"/>
        </w:rPr>
        <w:t>, Scenario-A</w:t>
      </w:r>
    </w:p>
    <w:tbl>
      <w:tblPr>
        <w:tblStyle w:val="TableGrid"/>
        <w:tblW w:w="7514" w:type="dxa"/>
        <w:jc w:val="center"/>
        <w:tblLook w:val="04A0" w:firstRow="1" w:lastRow="0" w:firstColumn="1" w:lastColumn="0" w:noHBand="0" w:noVBand="1"/>
      </w:tblPr>
      <w:tblGrid>
        <w:gridCol w:w="3403"/>
        <w:gridCol w:w="4111"/>
      </w:tblGrid>
      <w:tr w:rsidR="00C74A83" w:rsidRPr="00CF7476" w14:paraId="149030EE" w14:textId="77777777" w:rsidTr="00471000">
        <w:trPr>
          <w:jc w:val="center"/>
        </w:trPr>
        <w:tc>
          <w:tcPr>
            <w:tcW w:w="3403" w:type="dxa"/>
            <w:shd w:val="clear" w:color="auto" w:fill="D9E2F3" w:themeFill="accent1" w:themeFillTint="33"/>
            <w:vAlign w:val="center"/>
          </w:tcPr>
          <w:p w14:paraId="714C241F" w14:textId="77777777" w:rsidR="00C74A83" w:rsidRPr="00CF7476" w:rsidRDefault="00C74A83" w:rsidP="00471000">
            <w:pPr>
              <w:spacing w:after="0"/>
              <w:jc w:val="center"/>
              <w:rPr>
                <w:b/>
                <w:lang w:eastAsia="ja-JP" w:bidi="hi-IN"/>
              </w:rPr>
            </w:pPr>
            <w:r w:rsidRPr="00CF7476">
              <w:rPr>
                <w:b/>
                <w:lang w:eastAsia="ja-JP" w:bidi="hi-IN"/>
              </w:rPr>
              <w:t>Parameter</w:t>
            </w:r>
          </w:p>
        </w:tc>
        <w:tc>
          <w:tcPr>
            <w:tcW w:w="4111" w:type="dxa"/>
            <w:shd w:val="clear" w:color="auto" w:fill="D9E2F3" w:themeFill="accent1" w:themeFillTint="33"/>
            <w:vAlign w:val="center"/>
          </w:tcPr>
          <w:p w14:paraId="1112AD54" w14:textId="77777777" w:rsidR="00C74A83" w:rsidRPr="00CF7476" w:rsidRDefault="00C74A83" w:rsidP="00471000">
            <w:pPr>
              <w:spacing w:after="0"/>
              <w:jc w:val="center"/>
              <w:rPr>
                <w:b/>
                <w:lang w:eastAsia="ja-JP" w:bidi="hi-IN"/>
              </w:rPr>
            </w:pPr>
            <w:r w:rsidRPr="00CF7476">
              <w:rPr>
                <w:b/>
                <w:lang w:eastAsia="ja-JP" w:bidi="hi-IN"/>
              </w:rPr>
              <w:t>Value</w:t>
            </w:r>
          </w:p>
        </w:tc>
      </w:tr>
      <w:tr w:rsidR="00C74A83" w14:paraId="7D20A059" w14:textId="77777777" w:rsidTr="00471000">
        <w:trPr>
          <w:jc w:val="center"/>
        </w:trPr>
        <w:tc>
          <w:tcPr>
            <w:tcW w:w="3403" w:type="dxa"/>
            <w:vAlign w:val="center"/>
          </w:tcPr>
          <w:p w14:paraId="7AB1E3E3" w14:textId="77777777" w:rsidR="00C74A83" w:rsidRPr="008852C2" w:rsidRDefault="00C74A83" w:rsidP="00471000">
            <w:pPr>
              <w:spacing w:after="0"/>
              <w:jc w:val="center"/>
              <w:rPr>
                <w:lang w:eastAsia="ja-JP" w:bidi="hi-IN"/>
              </w:rPr>
            </w:pPr>
            <w:r w:rsidRPr="008852C2">
              <w:rPr>
                <w:lang w:eastAsia="ja-JP" w:bidi="hi-IN"/>
              </w:rPr>
              <w:t>Carrier frequency</w:t>
            </w:r>
          </w:p>
        </w:tc>
        <w:tc>
          <w:tcPr>
            <w:tcW w:w="4111" w:type="dxa"/>
            <w:vAlign w:val="center"/>
          </w:tcPr>
          <w:p w14:paraId="15807BF8" w14:textId="77777777" w:rsidR="00C74A83" w:rsidRPr="008852C2" w:rsidRDefault="00C74A83" w:rsidP="00471000">
            <w:pPr>
              <w:spacing w:after="0"/>
              <w:jc w:val="center"/>
              <w:rPr>
                <w:lang w:eastAsia="ja-JP" w:bidi="hi-IN"/>
              </w:rPr>
            </w:pPr>
            <w:r w:rsidRPr="008852C2">
              <w:rPr>
                <w:lang w:eastAsia="ja-JP" w:bidi="hi-IN"/>
              </w:rPr>
              <w:t>30 GHz</w:t>
            </w:r>
          </w:p>
        </w:tc>
      </w:tr>
      <w:tr w:rsidR="00C74A83" w14:paraId="50B07FB9" w14:textId="77777777" w:rsidTr="00471000">
        <w:trPr>
          <w:jc w:val="center"/>
        </w:trPr>
        <w:tc>
          <w:tcPr>
            <w:tcW w:w="3403" w:type="dxa"/>
            <w:vAlign w:val="center"/>
          </w:tcPr>
          <w:p w14:paraId="67B46C91" w14:textId="77777777" w:rsidR="00C74A83" w:rsidRPr="008852C2" w:rsidRDefault="00C74A83" w:rsidP="00471000">
            <w:pPr>
              <w:spacing w:after="0"/>
              <w:jc w:val="center"/>
              <w:rPr>
                <w:lang w:eastAsia="ja-JP" w:bidi="hi-IN"/>
              </w:rPr>
            </w:pPr>
            <w:r w:rsidRPr="008852C2">
              <w:rPr>
                <w:lang w:eastAsia="ja-JP" w:bidi="hi-IN"/>
              </w:rPr>
              <w:t xml:space="preserve">Ds and </w:t>
            </w:r>
            <w:r w:rsidRPr="008852C2">
              <w:rPr>
                <w:rFonts w:hint="eastAsia"/>
                <w:lang w:eastAsia="ja-JP" w:bidi="hi-IN"/>
              </w:rPr>
              <w:t>Dmin</w:t>
            </w:r>
          </w:p>
        </w:tc>
        <w:tc>
          <w:tcPr>
            <w:tcW w:w="4111" w:type="dxa"/>
            <w:vAlign w:val="center"/>
          </w:tcPr>
          <w:p w14:paraId="0FB5E8CB" w14:textId="77777777" w:rsidR="00C74A83" w:rsidRPr="008852C2" w:rsidRDefault="00C74A83" w:rsidP="00471000">
            <w:pPr>
              <w:spacing w:after="0"/>
              <w:jc w:val="center"/>
              <w:rPr>
                <w:lang w:eastAsia="ja-JP" w:bidi="hi-IN"/>
              </w:rPr>
            </w:pPr>
            <w:r w:rsidRPr="008852C2">
              <w:rPr>
                <w:lang w:eastAsia="ja-JP" w:bidi="hi-IN"/>
              </w:rPr>
              <w:t>Scenario-A: Ds = 700m and Dmin = 10m</w:t>
            </w:r>
          </w:p>
        </w:tc>
      </w:tr>
      <w:tr w:rsidR="00C74A83" w:rsidRPr="00CF7476" w14:paraId="6902EFDF" w14:textId="77777777" w:rsidTr="00471000">
        <w:trPr>
          <w:jc w:val="center"/>
        </w:trPr>
        <w:tc>
          <w:tcPr>
            <w:tcW w:w="7514" w:type="dxa"/>
            <w:gridSpan w:val="2"/>
            <w:shd w:val="clear" w:color="auto" w:fill="D9E2F3" w:themeFill="accent1" w:themeFillTint="33"/>
            <w:vAlign w:val="center"/>
          </w:tcPr>
          <w:p w14:paraId="1E20BD17" w14:textId="77777777" w:rsidR="00C74A83" w:rsidRPr="008852C2" w:rsidRDefault="00C74A83" w:rsidP="00471000">
            <w:pPr>
              <w:spacing w:after="0"/>
              <w:jc w:val="center"/>
              <w:rPr>
                <w:b/>
                <w:lang w:eastAsia="ja-JP" w:bidi="hi-IN"/>
              </w:rPr>
            </w:pPr>
            <w:r w:rsidRPr="008852C2">
              <w:rPr>
                <w:rFonts w:hint="eastAsia"/>
                <w:b/>
                <w:lang w:eastAsia="ja-JP" w:bidi="hi-IN"/>
              </w:rPr>
              <w:t>RRH</w:t>
            </w:r>
            <w:r w:rsidRPr="008852C2">
              <w:rPr>
                <w:b/>
                <w:lang w:eastAsia="ja-JP" w:bidi="hi-IN"/>
              </w:rPr>
              <w:t xml:space="preserve"> </w:t>
            </w:r>
            <w:r w:rsidRPr="008852C2">
              <w:rPr>
                <w:rFonts w:hint="eastAsia"/>
                <w:b/>
                <w:lang w:eastAsia="ja-JP" w:bidi="hi-IN"/>
              </w:rPr>
              <w:t>parameters</w:t>
            </w:r>
          </w:p>
        </w:tc>
      </w:tr>
      <w:tr w:rsidR="00C74A83" w14:paraId="38D6D72E" w14:textId="77777777" w:rsidTr="00471000">
        <w:trPr>
          <w:jc w:val="center"/>
        </w:trPr>
        <w:tc>
          <w:tcPr>
            <w:tcW w:w="3403" w:type="dxa"/>
            <w:vAlign w:val="center"/>
          </w:tcPr>
          <w:p w14:paraId="30B93A05" w14:textId="77777777" w:rsidR="00C74A83" w:rsidRPr="008852C2" w:rsidRDefault="00C74A83" w:rsidP="00471000">
            <w:pPr>
              <w:spacing w:after="0"/>
              <w:jc w:val="center"/>
              <w:rPr>
                <w:lang w:eastAsia="ja-JP" w:bidi="hi-IN"/>
              </w:rPr>
            </w:pPr>
            <w:r w:rsidRPr="008852C2">
              <w:rPr>
                <w:lang w:eastAsia="ja-JP" w:bidi="hi-IN"/>
              </w:rPr>
              <w:t>RRH height</w:t>
            </w:r>
          </w:p>
        </w:tc>
        <w:tc>
          <w:tcPr>
            <w:tcW w:w="4111" w:type="dxa"/>
            <w:vAlign w:val="center"/>
          </w:tcPr>
          <w:p w14:paraId="4CF39CE5" w14:textId="77777777" w:rsidR="00C74A83" w:rsidRPr="008852C2" w:rsidRDefault="00C74A83" w:rsidP="00471000">
            <w:pPr>
              <w:spacing w:after="0"/>
              <w:jc w:val="center"/>
              <w:rPr>
                <w:lang w:eastAsia="ja-JP" w:bidi="hi-IN"/>
              </w:rPr>
            </w:pPr>
            <w:r w:rsidRPr="008852C2">
              <w:rPr>
                <w:lang w:eastAsia="ja-JP" w:bidi="hi-IN"/>
              </w:rPr>
              <w:t>15 m</w:t>
            </w:r>
          </w:p>
        </w:tc>
      </w:tr>
      <w:tr w:rsidR="00C74A83" w14:paraId="6C8E4F29" w14:textId="77777777" w:rsidTr="00471000">
        <w:trPr>
          <w:jc w:val="center"/>
        </w:trPr>
        <w:tc>
          <w:tcPr>
            <w:tcW w:w="3403" w:type="dxa"/>
            <w:vAlign w:val="center"/>
          </w:tcPr>
          <w:p w14:paraId="2509DF52" w14:textId="77777777" w:rsidR="00C74A83" w:rsidRPr="008852C2" w:rsidRDefault="00C74A83" w:rsidP="00471000">
            <w:pPr>
              <w:spacing w:after="0"/>
              <w:jc w:val="center"/>
              <w:rPr>
                <w:lang w:eastAsia="ja-JP" w:bidi="hi-IN"/>
              </w:rPr>
            </w:pPr>
            <w:r w:rsidRPr="008852C2">
              <w:rPr>
                <w:lang w:eastAsia="ja-JP" w:bidi="hi-IN"/>
              </w:rPr>
              <w:t>RRH Tx Power</w:t>
            </w:r>
          </w:p>
        </w:tc>
        <w:tc>
          <w:tcPr>
            <w:tcW w:w="4111" w:type="dxa"/>
            <w:vAlign w:val="center"/>
          </w:tcPr>
          <w:p w14:paraId="06C91DF1" w14:textId="77777777" w:rsidR="00C74A83" w:rsidRPr="008852C2" w:rsidRDefault="00C74A83" w:rsidP="00471000">
            <w:pPr>
              <w:spacing w:after="0"/>
              <w:jc w:val="center"/>
              <w:rPr>
                <w:lang w:eastAsia="ja-JP" w:bidi="hi-IN"/>
              </w:rPr>
            </w:pPr>
            <w:r w:rsidRPr="008852C2">
              <w:rPr>
                <w:lang w:eastAsia="ja-JP" w:bidi="hi-IN"/>
              </w:rPr>
              <w:t>31 dBm</w:t>
            </w:r>
          </w:p>
        </w:tc>
      </w:tr>
      <w:tr w:rsidR="00C74A83" w14:paraId="20510CCE" w14:textId="77777777" w:rsidTr="00471000">
        <w:trPr>
          <w:jc w:val="center"/>
        </w:trPr>
        <w:tc>
          <w:tcPr>
            <w:tcW w:w="3403" w:type="dxa"/>
            <w:vAlign w:val="center"/>
          </w:tcPr>
          <w:p w14:paraId="2A7FC2F8" w14:textId="77777777" w:rsidR="00C74A83" w:rsidRPr="008852C2" w:rsidRDefault="00C74A83" w:rsidP="00471000">
            <w:pPr>
              <w:spacing w:after="0"/>
              <w:jc w:val="center"/>
              <w:rPr>
                <w:lang w:eastAsia="ja-JP" w:bidi="hi-IN"/>
              </w:rPr>
            </w:pPr>
            <w:r w:rsidRPr="008852C2">
              <w:rPr>
                <w:lang w:eastAsia="ja-JP" w:bidi="hi-IN"/>
              </w:rPr>
              <w:t>RRH antenna array model</w:t>
            </w:r>
          </w:p>
        </w:tc>
        <w:tc>
          <w:tcPr>
            <w:tcW w:w="4111" w:type="dxa"/>
            <w:vAlign w:val="center"/>
          </w:tcPr>
          <w:p w14:paraId="02676D4E" w14:textId="77777777" w:rsidR="00C74A83" w:rsidRPr="008852C2" w:rsidRDefault="00C74A83" w:rsidP="00471000">
            <w:pPr>
              <w:spacing w:after="0"/>
              <w:jc w:val="center"/>
              <w:rPr>
                <w:lang w:eastAsia="ja-JP" w:bidi="hi-IN"/>
              </w:rPr>
            </w:pPr>
            <w:r w:rsidRPr="008852C2">
              <w:rPr>
                <w:lang w:eastAsia="ja-JP" w:bidi="hi-IN"/>
              </w:rPr>
              <w:t xml:space="preserve"> [Mg, Ng, M, N, P]=[1, 1, 8, 8, 2]</w:t>
            </w:r>
          </w:p>
          <w:p w14:paraId="54D8E835" w14:textId="77777777" w:rsidR="00C74A83" w:rsidRPr="008852C2" w:rsidRDefault="00C74A83" w:rsidP="00471000">
            <w:pPr>
              <w:spacing w:after="0"/>
              <w:jc w:val="center"/>
              <w:rPr>
                <w:lang w:eastAsia="ja-JP" w:bidi="hi-IN"/>
              </w:rPr>
            </w:pPr>
            <w:r w:rsidRPr="008852C2">
              <w:rPr>
                <w:lang w:eastAsia="ja-JP" w:bidi="hi-IN"/>
              </w:rPr>
              <w:t>Newly updated beamforming parameters in WF.</w:t>
            </w:r>
          </w:p>
        </w:tc>
      </w:tr>
      <w:tr w:rsidR="00C74A83" w14:paraId="2E8C94E5" w14:textId="77777777" w:rsidTr="00471000">
        <w:trPr>
          <w:jc w:val="center"/>
        </w:trPr>
        <w:tc>
          <w:tcPr>
            <w:tcW w:w="3403" w:type="dxa"/>
            <w:vAlign w:val="center"/>
          </w:tcPr>
          <w:p w14:paraId="6064F341" w14:textId="77777777" w:rsidR="00C74A83" w:rsidRPr="008852C2" w:rsidRDefault="00C74A83" w:rsidP="00471000">
            <w:pPr>
              <w:spacing w:after="0"/>
              <w:jc w:val="center"/>
              <w:rPr>
                <w:lang w:eastAsia="ja-JP" w:bidi="hi-IN"/>
              </w:rPr>
            </w:pPr>
            <w:r w:rsidRPr="008852C2">
              <w:rPr>
                <w:lang w:eastAsia="ja-JP" w:bidi="hi-IN"/>
              </w:rPr>
              <w:t>RRH panel orientation</w:t>
            </w:r>
          </w:p>
        </w:tc>
        <w:tc>
          <w:tcPr>
            <w:tcW w:w="4111" w:type="dxa"/>
            <w:vAlign w:val="center"/>
          </w:tcPr>
          <w:p w14:paraId="1BD4FC34" w14:textId="77777777" w:rsidR="00C74A83" w:rsidRPr="008852C2" w:rsidRDefault="00C74A83" w:rsidP="00471000">
            <w:pPr>
              <w:spacing w:after="0"/>
              <w:jc w:val="center"/>
              <w:rPr>
                <w:lang w:val="en-US" w:eastAsia="ja-JP" w:bidi="hi-IN"/>
              </w:rPr>
            </w:pPr>
            <w:r w:rsidRPr="008852C2">
              <w:rPr>
                <w:lang w:val="en-US" w:eastAsia="ja-JP" w:bidi="hi-IN"/>
              </w:rPr>
              <w:t>Option-1: RRH panel boresight pointed to the railway in the middle point between 2 RRHs</w:t>
            </w:r>
          </w:p>
          <w:p w14:paraId="54DC0678" w14:textId="77777777" w:rsidR="00C74A83" w:rsidRPr="008852C2" w:rsidRDefault="00C74A83" w:rsidP="00471000">
            <w:pPr>
              <w:spacing w:after="0"/>
              <w:jc w:val="center"/>
              <w:rPr>
                <w:lang w:val="en-US" w:eastAsia="ja-JP" w:bidi="hi-IN"/>
              </w:rPr>
            </w:pPr>
            <w:r w:rsidRPr="008852C2">
              <w:rPr>
                <w:lang w:eastAsia="ja-JP" w:bidi="hi-IN"/>
              </w:rPr>
              <w:t>Scenario-A:</w:t>
            </w:r>
            <w:r w:rsidRPr="008852C2">
              <w:rPr>
                <w:lang w:val="en-US" w:eastAsia="ja-JP" w:bidi="hi-IN"/>
              </w:rPr>
              <w:t>Azimuth angle: 1.6 degree</w:t>
            </w:r>
          </w:p>
          <w:p w14:paraId="17F1108C" w14:textId="77777777" w:rsidR="00C74A83" w:rsidRPr="008852C2" w:rsidRDefault="00C74A83" w:rsidP="00471000">
            <w:pPr>
              <w:spacing w:after="0"/>
              <w:jc w:val="center"/>
              <w:rPr>
                <w:lang w:val="en-US" w:eastAsia="ja-JP" w:bidi="hi-IN"/>
              </w:rPr>
            </w:pPr>
            <w:r w:rsidRPr="008852C2">
              <w:rPr>
                <w:lang w:val="en-US" w:eastAsia="ja-JP" w:bidi="hi-IN"/>
              </w:rPr>
              <w:t>Down-titling: 2.5 degree</w:t>
            </w:r>
          </w:p>
          <w:p w14:paraId="1614945E" w14:textId="77777777" w:rsidR="00C74A83" w:rsidRPr="008852C2" w:rsidRDefault="00C74A83" w:rsidP="00471000">
            <w:pPr>
              <w:spacing w:after="0"/>
              <w:jc w:val="center"/>
              <w:rPr>
                <w:lang w:val="en-US" w:eastAsia="ja-JP" w:bidi="hi-IN"/>
              </w:rPr>
            </w:pPr>
            <w:r w:rsidRPr="008852C2">
              <w:rPr>
                <w:lang w:val="en-US" w:eastAsia="ja-JP" w:bidi="hi-IN"/>
              </w:rPr>
              <w:t>(used for Scheme-2, described below)</w:t>
            </w:r>
          </w:p>
        </w:tc>
      </w:tr>
      <w:tr w:rsidR="00C74A83" w14:paraId="085B6366" w14:textId="77777777" w:rsidTr="00471000">
        <w:trPr>
          <w:jc w:val="center"/>
        </w:trPr>
        <w:tc>
          <w:tcPr>
            <w:tcW w:w="3403" w:type="dxa"/>
            <w:vAlign w:val="center"/>
          </w:tcPr>
          <w:p w14:paraId="6238D840" w14:textId="77777777" w:rsidR="00C74A83" w:rsidRPr="008852C2" w:rsidRDefault="00C74A83" w:rsidP="00471000">
            <w:pPr>
              <w:spacing w:after="0"/>
              <w:jc w:val="center"/>
              <w:rPr>
                <w:lang w:eastAsia="ja-JP" w:bidi="hi-IN"/>
              </w:rPr>
            </w:pPr>
            <w:r w:rsidRPr="008852C2">
              <w:rPr>
                <w:lang w:eastAsia="ja-JP" w:bidi="hi-IN"/>
              </w:rPr>
              <w:t>Number of RRH sites per BBU</w:t>
            </w:r>
          </w:p>
        </w:tc>
        <w:tc>
          <w:tcPr>
            <w:tcW w:w="4111" w:type="dxa"/>
            <w:vAlign w:val="center"/>
          </w:tcPr>
          <w:p w14:paraId="39CCFEE5" w14:textId="77777777" w:rsidR="00C74A83" w:rsidRPr="008852C2" w:rsidRDefault="00C74A83" w:rsidP="00471000">
            <w:pPr>
              <w:spacing w:after="0"/>
              <w:jc w:val="center"/>
              <w:rPr>
                <w:lang w:eastAsia="ja-JP" w:bidi="hi-IN"/>
              </w:rPr>
            </w:pPr>
            <w:r w:rsidRPr="008852C2">
              <w:rPr>
                <w:lang w:eastAsia="ja-JP" w:bidi="hi-IN"/>
              </w:rPr>
              <w:t>4</w:t>
            </w:r>
          </w:p>
        </w:tc>
      </w:tr>
      <w:tr w:rsidR="00C74A83" w14:paraId="219BABDB" w14:textId="77777777" w:rsidTr="00471000">
        <w:trPr>
          <w:jc w:val="center"/>
        </w:trPr>
        <w:tc>
          <w:tcPr>
            <w:tcW w:w="3403" w:type="dxa"/>
            <w:vAlign w:val="center"/>
          </w:tcPr>
          <w:p w14:paraId="3500E91E" w14:textId="77777777" w:rsidR="00C74A83" w:rsidRPr="008852C2" w:rsidRDefault="00C74A83" w:rsidP="00471000">
            <w:pPr>
              <w:spacing w:after="0"/>
              <w:jc w:val="center"/>
              <w:rPr>
                <w:lang w:eastAsia="ja-JP" w:bidi="hi-IN"/>
              </w:rPr>
            </w:pPr>
            <w:r w:rsidRPr="008852C2">
              <w:rPr>
                <w:lang w:eastAsia="ja-JP" w:bidi="hi-IN"/>
              </w:rPr>
              <w:t>Number of RRH panels per RRH sites</w:t>
            </w:r>
          </w:p>
        </w:tc>
        <w:tc>
          <w:tcPr>
            <w:tcW w:w="4111" w:type="dxa"/>
            <w:vAlign w:val="center"/>
          </w:tcPr>
          <w:p w14:paraId="7EFBEC0D" w14:textId="77777777" w:rsidR="00C74A83" w:rsidRPr="008852C2" w:rsidRDefault="00C74A83" w:rsidP="00471000">
            <w:pPr>
              <w:spacing w:after="0"/>
              <w:jc w:val="center"/>
              <w:rPr>
                <w:lang w:eastAsia="ja-JP" w:bidi="hi-IN"/>
              </w:rPr>
            </w:pPr>
            <w:r w:rsidRPr="008852C2">
              <w:rPr>
                <w:lang w:eastAsia="ja-JP" w:bidi="hi-IN"/>
              </w:rPr>
              <w:t>2 (i.e., Bi-directional)</w:t>
            </w:r>
          </w:p>
        </w:tc>
      </w:tr>
      <w:tr w:rsidR="00C74A83" w14:paraId="3D8BC9D9" w14:textId="77777777" w:rsidTr="00471000">
        <w:trPr>
          <w:jc w:val="center"/>
        </w:trPr>
        <w:tc>
          <w:tcPr>
            <w:tcW w:w="3403" w:type="dxa"/>
            <w:vAlign w:val="center"/>
          </w:tcPr>
          <w:p w14:paraId="6C1CB138" w14:textId="77777777" w:rsidR="00C74A83" w:rsidRPr="008852C2" w:rsidRDefault="00C74A83" w:rsidP="00471000">
            <w:pPr>
              <w:spacing w:after="0"/>
              <w:jc w:val="center"/>
              <w:rPr>
                <w:lang w:eastAsia="ja-JP" w:bidi="hi-IN"/>
              </w:rPr>
            </w:pPr>
            <w:r w:rsidRPr="008852C2">
              <w:rPr>
                <w:lang w:eastAsia="ja-JP" w:bidi="hi-IN"/>
              </w:rPr>
              <w:t>Number of Analog Beams per RRH</w:t>
            </w:r>
          </w:p>
        </w:tc>
        <w:tc>
          <w:tcPr>
            <w:tcW w:w="4111" w:type="dxa"/>
            <w:vAlign w:val="center"/>
          </w:tcPr>
          <w:p w14:paraId="23C7A82F" w14:textId="01CC3324" w:rsidR="00C74A83" w:rsidRPr="008852C2" w:rsidRDefault="00C74A83" w:rsidP="000D1FAD">
            <w:pPr>
              <w:spacing w:after="0"/>
              <w:jc w:val="center"/>
              <w:rPr>
                <w:lang w:eastAsia="ja-JP" w:bidi="hi-IN"/>
              </w:rPr>
            </w:pPr>
            <w:r w:rsidRPr="008852C2">
              <w:rPr>
                <w:lang w:eastAsia="ja-JP" w:bidi="hi-IN"/>
              </w:rPr>
              <w:t>1</w:t>
            </w:r>
          </w:p>
        </w:tc>
      </w:tr>
      <w:tr w:rsidR="00C74A83" w14:paraId="105B0D47" w14:textId="77777777" w:rsidTr="00471000">
        <w:trPr>
          <w:jc w:val="center"/>
        </w:trPr>
        <w:tc>
          <w:tcPr>
            <w:tcW w:w="3403" w:type="dxa"/>
            <w:vAlign w:val="center"/>
          </w:tcPr>
          <w:p w14:paraId="36CB5B34" w14:textId="77777777" w:rsidR="00C74A83" w:rsidRPr="008852C2" w:rsidRDefault="00C74A83" w:rsidP="00471000">
            <w:pPr>
              <w:spacing w:after="0"/>
              <w:jc w:val="center"/>
              <w:rPr>
                <w:lang w:eastAsia="ja-JP" w:bidi="hi-IN"/>
              </w:rPr>
            </w:pPr>
            <w:r w:rsidRPr="008852C2">
              <w:rPr>
                <w:lang w:eastAsia="ja-JP" w:bidi="hi-IN"/>
              </w:rPr>
              <w:t>Propagation model</w:t>
            </w:r>
          </w:p>
        </w:tc>
        <w:tc>
          <w:tcPr>
            <w:tcW w:w="4111" w:type="dxa"/>
            <w:vAlign w:val="center"/>
          </w:tcPr>
          <w:p w14:paraId="3276BDC5" w14:textId="77777777" w:rsidR="00C74A83" w:rsidRPr="008852C2" w:rsidRDefault="00C74A83" w:rsidP="00471000">
            <w:pPr>
              <w:spacing w:after="0"/>
              <w:jc w:val="center"/>
              <w:rPr>
                <w:lang w:eastAsia="ja-JP" w:bidi="hi-IN"/>
              </w:rPr>
            </w:pPr>
            <w:r w:rsidRPr="008852C2">
              <w:rPr>
                <w:lang w:eastAsia="ja-JP" w:bidi="hi-IN"/>
              </w:rPr>
              <w:t>RMa LOS</w:t>
            </w:r>
          </w:p>
        </w:tc>
      </w:tr>
      <w:tr w:rsidR="00C74A83" w:rsidRPr="00CF7476" w14:paraId="2FFBD16D" w14:textId="77777777" w:rsidTr="00471000">
        <w:trPr>
          <w:jc w:val="center"/>
        </w:trPr>
        <w:tc>
          <w:tcPr>
            <w:tcW w:w="7514" w:type="dxa"/>
            <w:gridSpan w:val="2"/>
            <w:shd w:val="clear" w:color="auto" w:fill="D9E2F3" w:themeFill="accent1" w:themeFillTint="33"/>
            <w:vAlign w:val="center"/>
          </w:tcPr>
          <w:p w14:paraId="1019270D" w14:textId="77777777" w:rsidR="00C74A83" w:rsidRPr="008852C2" w:rsidRDefault="00C74A83" w:rsidP="00471000">
            <w:pPr>
              <w:spacing w:after="0"/>
              <w:jc w:val="center"/>
              <w:rPr>
                <w:b/>
                <w:lang w:eastAsia="ja-JP" w:bidi="hi-IN"/>
              </w:rPr>
            </w:pPr>
            <w:r w:rsidRPr="008852C2">
              <w:rPr>
                <w:rFonts w:hint="eastAsia"/>
                <w:b/>
                <w:lang w:eastAsia="ja-JP" w:bidi="hi-IN"/>
              </w:rPr>
              <w:t>UE</w:t>
            </w:r>
            <w:r w:rsidRPr="008852C2">
              <w:rPr>
                <w:b/>
                <w:lang w:eastAsia="ja-JP" w:bidi="hi-IN"/>
              </w:rPr>
              <w:t xml:space="preserve"> </w:t>
            </w:r>
            <w:r w:rsidRPr="008852C2">
              <w:rPr>
                <w:rFonts w:hint="eastAsia"/>
                <w:b/>
                <w:lang w:eastAsia="ja-JP" w:bidi="hi-IN"/>
              </w:rPr>
              <w:t>parameters</w:t>
            </w:r>
          </w:p>
        </w:tc>
      </w:tr>
      <w:tr w:rsidR="00C74A83" w14:paraId="5C761A34" w14:textId="77777777" w:rsidTr="00471000">
        <w:trPr>
          <w:jc w:val="center"/>
        </w:trPr>
        <w:tc>
          <w:tcPr>
            <w:tcW w:w="3403" w:type="dxa"/>
            <w:vAlign w:val="center"/>
          </w:tcPr>
          <w:p w14:paraId="6A9E02CF" w14:textId="77777777" w:rsidR="00C74A83" w:rsidRPr="008852C2" w:rsidRDefault="00C74A83" w:rsidP="00471000">
            <w:pPr>
              <w:spacing w:after="0"/>
              <w:jc w:val="center"/>
              <w:rPr>
                <w:lang w:eastAsia="ja-JP" w:bidi="hi-IN"/>
              </w:rPr>
            </w:pPr>
            <w:r w:rsidRPr="008852C2">
              <w:rPr>
                <w:lang w:eastAsia="ja-JP" w:bidi="hi-IN"/>
              </w:rPr>
              <w:t>UE antenna height</w:t>
            </w:r>
          </w:p>
        </w:tc>
        <w:tc>
          <w:tcPr>
            <w:tcW w:w="4111" w:type="dxa"/>
            <w:vAlign w:val="center"/>
          </w:tcPr>
          <w:p w14:paraId="4ADEB297" w14:textId="77777777" w:rsidR="00C74A83" w:rsidRPr="008852C2" w:rsidRDefault="00C74A83" w:rsidP="00471000">
            <w:pPr>
              <w:spacing w:after="0"/>
              <w:jc w:val="center"/>
              <w:rPr>
                <w:lang w:eastAsia="ja-JP" w:bidi="hi-IN"/>
              </w:rPr>
            </w:pPr>
            <w:r w:rsidRPr="008852C2">
              <w:rPr>
                <w:lang w:eastAsia="ja-JP" w:bidi="hi-IN"/>
              </w:rPr>
              <w:t>5m</w:t>
            </w:r>
          </w:p>
        </w:tc>
      </w:tr>
      <w:tr w:rsidR="00C74A83" w14:paraId="24D61A5C" w14:textId="77777777" w:rsidTr="00471000">
        <w:trPr>
          <w:jc w:val="center"/>
        </w:trPr>
        <w:tc>
          <w:tcPr>
            <w:tcW w:w="3403" w:type="dxa"/>
            <w:vAlign w:val="center"/>
          </w:tcPr>
          <w:p w14:paraId="39D82471" w14:textId="77777777" w:rsidR="00C74A83" w:rsidRPr="008852C2" w:rsidRDefault="00C74A83" w:rsidP="00471000">
            <w:pPr>
              <w:spacing w:after="0"/>
              <w:jc w:val="center"/>
              <w:rPr>
                <w:lang w:eastAsia="ja-JP" w:bidi="hi-IN"/>
              </w:rPr>
            </w:pPr>
            <w:r w:rsidRPr="008852C2">
              <w:rPr>
                <w:lang w:eastAsia="ja-JP" w:bidi="hi-IN"/>
              </w:rPr>
              <w:t>UE(PC4) antenna array model</w:t>
            </w:r>
          </w:p>
        </w:tc>
        <w:tc>
          <w:tcPr>
            <w:tcW w:w="4111" w:type="dxa"/>
            <w:vAlign w:val="center"/>
          </w:tcPr>
          <w:p w14:paraId="33FADDF1" w14:textId="77777777" w:rsidR="00C74A83" w:rsidRPr="008852C2" w:rsidRDefault="00C74A83" w:rsidP="00471000">
            <w:pPr>
              <w:spacing w:after="0"/>
              <w:jc w:val="center"/>
              <w:rPr>
                <w:lang w:eastAsia="ja-JP" w:bidi="hi-IN"/>
              </w:rPr>
            </w:pPr>
            <w:r w:rsidRPr="008852C2">
              <w:rPr>
                <w:lang w:eastAsia="ja-JP" w:bidi="hi-IN"/>
              </w:rPr>
              <w:t>[Mg, Ng, M, N, P]=[1, 1, 4, 4, 2]</w:t>
            </w:r>
          </w:p>
          <w:p w14:paraId="3A2126B1" w14:textId="77777777" w:rsidR="00C74A83" w:rsidRPr="008852C2" w:rsidRDefault="00C74A83" w:rsidP="00471000">
            <w:pPr>
              <w:spacing w:after="0"/>
              <w:jc w:val="center"/>
              <w:rPr>
                <w:lang w:eastAsia="ja-JP" w:bidi="hi-IN"/>
              </w:rPr>
            </w:pPr>
            <w:r w:rsidRPr="008852C2">
              <w:rPr>
                <w:lang w:eastAsia="ja-JP" w:bidi="hi-IN"/>
              </w:rPr>
              <w:t>5dBi per element antenna gain</w:t>
            </w:r>
          </w:p>
        </w:tc>
      </w:tr>
      <w:tr w:rsidR="00C74A83" w14:paraId="188A1D09" w14:textId="77777777" w:rsidTr="00471000">
        <w:trPr>
          <w:jc w:val="center"/>
        </w:trPr>
        <w:tc>
          <w:tcPr>
            <w:tcW w:w="3403" w:type="dxa"/>
            <w:vAlign w:val="center"/>
          </w:tcPr>
          <w:p w14:paraId="44BE0EE4" w14:textId="77777777" w:rsidR="00C74A83" w:rsidRPr="008852C2" w:rsidRDefault="00C74A83" w:rsidP="00471000">
            <w:pPr>
              <w:spacing w:after="0"/>
              <w:jc w:val="center"/>
              <w:rPr>
                <w:lang w:eastAsia="ja-JP" w:bidi="hi-IN"/>
              </w:rPr>
            </w:pPr>
            <w:r w:rsidRPr="008852C2">
              <w:rPr>
                <w:lang w:eastAsia="ja-JP" w:bidi="hi-IN"/>
              </w:rPr>
              <w:t>UE panel orientation</w:t>
            </w:r>
          </w:p>
        </w:tc>
        <w:tc>
          <w:tcPr>
            <w:tcW w:w="4111" w:type="dxa"/>
            <w:vAlign w:val="center"/>
          </w:tcPr>
          <w:p w14:paraId="4A4E2801" w14:textId="77777777" w:rsidR="00C74A83" w:rsidRPr="008852C2" w:rsidRDefault="00C74A83" w:rsidP="00471000">
            <w:pPr>
              <w:spacing w:after="0"/>
              <w:jc w:val="center"/>
              <w:rPr>
                <w:lang w:eastAsia="ja-JP" w:bidi="hi-IN"/>
              </w:rPr>
            </w:pPr>
            <w:r w:rsidRPr="008852C2">
              <w:rPr>
                <w:lang w:eastAsia="ja-JP" w:bidi="hi-IN"/>
              </w:rPr>
              <w:t xml:space="preserve">Direction is opposite to RRH boresight direction, i.e., </w:t>
            </w:r>
          </w:p>
          <w:p w14:paraId="33618CC6" w14:textId="77777777" w:rsidR="00C74A83" w:rsidRPr="008852C2" w:rsidRDefault="00C74A83" w:rsidP="00471000">
            <w:pPr>
              <w:spacing w:after="0"/>
              <w:jc w:val="center"/>
              <w:rPr>
                <w:lang w:val="en-US" w:eastAsia="ja-JP" w:bidi="hi-IN"/>
              </w:rPr>
            </w:pPr>
            <w:r w:rsidRPr="008852C2">
              <w:rPr>
                <w:lang w:eastAsia="ja-JP" w:bidi="hi-IN"/>
              </w:rPr>
              <w:t>Scenario-A:</w:t>
            </w:r>
            <w:r w:rsidRPr="008852C2">
              <w:rPr>
                <w:lang w:val="en-US" w:eastAsia="ja-JP" w:bidi="hi-IN"/>
              </w:rPr>
              <w:t>Azimuth angle: 1.6 degree</w:t>
            </w:r>
          </w:p>
          <w:p w14:paraId="40625CAD" w14:textId="77777777" w:rsidR="00C74A83" w:rsidRPr="008852C2" w:rsidRDefault="00C74A83" w:rsidP="00471000">
            <w:pPr>
              <w:spacing w:after="0"/>
              <w:jc w:val="center"/>
              <w:rPr>
                <w:lang w:val="en-US" w:eastAsia="ja-JP" w:bidi="hi-IN"/>
              </w:rPr>
            </w:pPr>
            <w:r w:rsidRPr="008852C2">
              <w:rPr>
                <w:lang w:val="en-US" w:eastAsia="ja-JP" w:bidi="hi-IN"/>
              </w:rPr>
              <w:t>Down-titling: 2.5 degree</w:t>
            </w:r>
          </w:p>
        </w:tc>
      </w:tr>
      <w:tr w:rsidR="00C74A83" w14:paraId="16632E71" w14:textId="77777777" w:rsidTr="00471000">
        <w:trPr>
          <w:jc w:val="center"/>
        </w:trPr>
        <w:tc>
          <w:tcPr>
            <w:tcW w:w="3403" w:type="dxa"/>
            <w:vAlign w:val="center"/>
          </w:tcPr>
          <w:p w14:paraId="0588A0FD" w14:textId="77777777" w:rsidR="00C74A83" w:rsidRPr="008852C2" w:rsidRDefault="00C74A83" w:rsidP="00471000">
            <w:pPr>
              <w:spacing w:after="0"/>
              <w:jc w:val="center"/>
              <w:rPr>
                <w:lang w:eastAsia="ja-JP" w:bidi="hi-IN"/>
              </w:rPr>
            </w:pPr>
            <w:r w:rsidRPr="008852C2">
              <w:rPr>
                <w:lang w:eastAsia="ja-JP" w:bidi="hi-IN"/>
              </w:rPr>
              <w:t>Number of Beams per UE panel</w:t>
            </w:r>
          </w:p>
        </w:tc>
        <w:tc>
          <w:tcPr>
            <w:tcW w:w="4111" w:type="dxa"/>
            <w:vAlign w:val="center"/>
          </w:tcPr>
          <w:p w14:paraId="6594BEA8" w14:textId="77777777" w:rsidR="00C74A83" w:rsidRPr="008852C2" w:rsidRDefault="00C74A83" w:rsidP="00471000">
            <w:pPr>
              <w:spacing w:after="0"/>
              <w:jc w:val="center"/>
              <w:rPr>
                <w:lang w:eastAsia="ja-JP" w:bidi="hi-IN"/>
              </w:rPr>
            </w:pPr>
            <w:r w:rsidRPr="008852C2">
              <w:rPr>
                <w:lang w:eastAsia="ja-JP" w:bidi="hi-IN"/>
              </w:rPr>
              <w:t>1</w:t>
            </w:r>
          </w:p>
        </w:tc>
      </w:tr>
    </w:tbl>
    <w:p w14:paraId="75F95EBE" w14:textId="77777777" w:rsidR="00C74A83" w:rsidRDefault="00C74A83" w:rsidP="00C74A83">
      <w:pPr>
        <w:spacing w:before="120" w:after="0"/>
        <w:rPr>
          <w:rFonts w:asciiTheme="minorHAnsi" w:hAnsiTheme="minorHAnsi" w:cstheme="minorHAnsi"/>
          <w:lang w:val="en-US" w:eastAsia="zh-CN"/>
        </w:rPr>
      </w:pPr>
    </w:p>
    <w:sectPr w:rsidR="00C74A83" w:rsidSect="004A2652">
      <w:footnotePr>
        <w:numRestart w:val="eachSect"/>
      </w:footnotePr>
      <w:type w:val="continuous"/>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757793" w14:textId="77777777" w:rsidR="00C37299" w:rsidRDefault="00C37299">
      <w:r>
        <w:separator/>
      </w:r>
    </w:p>
  </w:endnote>
  <w:endnote w:type="continuationSeparator" w:id="0">
    <w:p w14:paraId="6923EBE3" w14:textId="77777777" w:rsidR="00C37299" w:rsidRDefault="00C37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399BF2" w14:textId="77777777" w:rsidR="00C37299" w:rsidRDefault="00C37299">
      <w:r>
        <w:separator/>
      </w:r>
    </w:p>
  </w:footnote>
  <w:footnote w:type="continuationSeparator" w:id="0">
    <w:p w14:paraId="3C8C15B8" w14:textId="77777777" w:rsidR="00C37299" w:rsidRDefault="00C372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A4947"/>
    <w:multiLevelType w:val="hybridMultilevel"/>
    <w:tmpl w:val="E108AECA"/>
    <w:lvl w:ilvl="0" w:tplc="F28C9B56">
      <w:start w:val="1"/>
      <w:numFmt w:val="bullet"/>
      <w:lvlText w:val=""/>
      <w:lvlJc w:val="left"/>
      <w:pPr>
        <w:tabs>
          <w:tab w:val="num" w:pos="720"/>
        </w:tabs>
        <w:ind w:left="720" w:hanging="360"/>
      </w:pPr>
      <w:rPr>
        <w:rFonts w:ascii="Wingdings" w:hAnsi="Wingdings" w:hint="default"/>
      </w:rPr>
    </w:lvl>
    <w:lvl w:ilvl="1" w:tplc="D2AA49B8">
      <w:start w:val="88"/>
      <w:numFmt w:val="bullet"/>
      <w:lvlText w:val="o"/>
      <w:lvlJc w:val="left"/>
      <w:pPr>
        <w:tabs>
          <w:tab w:val="num" w:pos="1440"/>
        </w:tabs>
        <w:ind w:left="1440" w:hanging="360"/>
      </w:pPr>
      <w:rPr>
        <w:rFonts w:ascii="Courier New" w:hAnsi="Courier New" w:hint="default"/>
      </w:rPr>
    </w:lvl>
    <w:lvl w:ilvl="2" w:tplc="AD88E0C4">
      <w:start w:val="88"/>
      <w:numFmt w:val="bullet"/>
      <w:lvlText w:val="o"/>
      <w:lvlJc w:val="left"/>
      <w:pPr>
        <w:tabs>
          <w:tab w:val="num" w:pos="2160"/>
        </w:tabs>
        <w:ind w:left="2160" w:hanging="360"/>
      </w:pPr>
      <w:rPr>
        <w:rFonts w:ascii="Courier New" w:hAnsi="Courier New" w:hint="default"/>
      </w:rPr>
    </w:lvl>
    <w:lvl w:ilvl="3" w:tplc="7E3AD9BC" w:tentative="1">
      <w:start w:val="1"/>
      <w:numFmt w:val="bullet"/>
      <w:lvlText w:val=""/>
      <w:lvlJc w:val="left"/>
      <w:pPr>
        <w:tabs>
          <w:tab w:val="num" w:pos="2880"/>
        </w:tabs>
        <w:ind w:left="2880" w:hanging="360"/>
      </w:pPr>
      <w:rPr>
        <w:rFonts w:ascii="Wingdings" w:hAnsi="Wingdings" w:hint="default"/>
      </w:rPr>
    </w:lvl>
    <w:lvl w:ilvl="4" w:tplc="C2C45460" w:tentative="1">
      <w:start w:val="1"/>
      <w:numFmt w:val="bullet"/>
      <w:lvlText w:val=""/>
      <w:lvlJc w:val="left"/>
      <w:pPr>
        <w:tabs>
          <w:tab w:val="num" w:pos="3600"/>
        </w:tabs>
        <w:ind w:left="3600" w:hanging="360"/>
      </w:pPr>
      <w:rPr>
        <w:rFonts w:ascii="Wingdings" w:hAnsi="Wingdings" w:hint="default"/>
      </w:rPr>
    </w:lvl>
    <w:lvl w:ilvl="5" w:tplc="7584D32A" w:tentative="1">
      <w:start w:val="1"/>
      <w:numFmt w:val="bullet"/>
      <w:lvlText w:val=""/>
      <w:lvlJc w:val="left"/>
      <w:pPr>
        <w:tabs>
          <w:tab w:val="num" w:pos="4320"/>
        </w:tabs>
        <w:ind w:left="4320" w:hanging="360"/>
      </w:pPr>
      <w:rPr>
        <w:rFonts w:ascii="Wingdings" w:hAnsi="Wingdings" w:hint="default"/>
      </w:rPr>
    </w:lvl>
    <w:lvl w:ilvl="6" w:tplc="A63AA59E" w:tentative="1">
      <w:start w:val="1"/>
      <w:numFmt w:val="bullet"/>
      <w:lvlText w:val=""/>
      <w:lvlJc w:val="left"/>
      <w:pPr>
        <w:tabs>
          <w:tab w:val="num" w:pos="5040"/>
        </w:tabs>
        <w:ind w:left="5040" w:hanging="360"/>
      </w:pPr>
      <w:rPr>
        <w:rFonts w:ascii="Wingdings" w:hAnsi="Wingdings" w:hint="default"/>
      </w:rPr>
    </w:lvl>
    <w:lvl w:ilvl="7" w:tplc="1D36E818" w:tentative="1">
      <w:start w:val="1"/>
      <w:numFmt w:val="bullet"/>
      <w:lvlText w:val=""/>
      <w:lvlJc w:val="left"/>
      <w:pPr>
        <w:tabs>
          <w:tab w:val="num" w:pos="5760"/>
        </w:tabs>
        <w:ind w:left="5760" w:hanging="360"/>
      </w:pPr>
      <w:rPr>
        <w:rFonts w:ascii="Wingdings" w:hAnsi="Wingdings" w:hint="default"/>
      </w:rPr>
    </w:lvl>
    <w:lvl w:ilvl="8" w:tplc="8A8C8482"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1514C0"/>
    <w:multiLevelType w:val="multilevel"/>
    <w:tmpl w:val="5178EC3E"/>
    <w:lvl w:ilvl="0">
      <w:start w:val="6"/>
      <w:numFmt w:val="decimal"/>
      <w:lvlText w:val="%1"/>
      <w:lvlJc w:val="left"/>
      <w:pPr>
        <w:ind w:left="640" w:hanging="640"/>
      </w:pPr>
      <w:rPr>
        <w:rFonts w:eastAsia="Times New Roman" w:hint="default"/>
      </w:rPr>
    </w:lvl>
    <w:lvl w:ilvl="1">
      <w:start w:val="2"/>
      <w:numFmt w:val="decimal"/>
      <w:lvlText w:val="%1.%2"/>
      <w:lvlJc w:val="left"/>
      <w:pPr>
        <w:ind w:left="640" w:hanging="64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lowerRoman"/>
      <w:lvlText w:val="%1.%2.%3.%4"/>
      <w:lvlJc w:val="left"/>
      <w:pPr>
        <w:ind w:left="1080" w:hanging="1080"/>
      </w:pPr>
      <w:rPr>
        <w:rFonts w:eastAsia="Times New Roman" w:hint="default"/>
      </w:rPr>
    </w:lvl>
    <w:lvl w:ilvl="4">
      <w:start w:val="1"/>
      <w:numFmt w:val="decimal"/>
      <w:lvlText w:val="%1.%2.%3.%4.%5"/>
      <w:lvlJc w:val="left"/>
      <w:pPr>
        <w:ind w:left="720" w:hanging="72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2" w15:restartNumberingAfterBreak="0">
    <w:nsid w:val="023E3E8A"/>
    <w:multiLevelType w:val="hybridMultilevel"/>
    <w:tmpl w:val="DFF2F3BE"/>
    <w:lvl w:ilvl="0" w:tplc="6B481ADA">
      <w:start w:val="1"/>
      <w:numFmt w:val="bullet"/>
      <w:lvlText w:val=""/>
      <w:lvlJc w:val="left"/>
      <w:pPr>
        <w:tabs>
          <w:tab w:val="num" w:pos="720"/>
        </w:tabs>
        <w:ind w:left="720" w:hanging="360"/>
      </w:pPr>
      <w:rPr>
        <w:rFonts w:ascii="Wingdings" w:hAnsi="Wingdings" w:hint="default"/>
      </w:rPr>
    </w:lvl>
    <w:lvl w:ilvl="1" w:tplc="7968EFEC">
      <w:start w:val="82"/>
      <w:numFmt w:val="bullet"/>
      <w:lvlText w:val="o"/>
      <w:lvlJc w:val="left"/>
      <w:pPr>
        <w:tabs>
          <w:tab w:val="num" w:pos="1440"/>
        </w:tabs>
        <w:ind w:left="1440" w:hanging="360"/>
      </w:pPr>
      <w:rPr>
        <w:rFonts w:ascii="Courier New" w:hAnsi="Courier New" w:hint="default"/>
      </w:rPr>
    </w:lvl>
    <w:lvl w:ilvl="2" w:tplc="DBC81EC0">
      <w:start w:val="1"/>
      <w:numFmt w:val="bullet"/>
      <w:lvlText w:val=""/>
      <w:lvlJc w:val="left"/>
      <w:pPr>
        <w:tabs>
          <w:tab w:val="num" w:pos="2160"/>
        </w:tabs>
        <w:ind w:left="2160" w:hanging="360"/>
      </w:pPr>
      <w:rPr>
        <w:rFonts w:ascii="Wingdings" w:hAnsi="Wingdings" w:hint="default"/>
      </w:rPr>
    </w:lvl>
    <w:lvl w:ilvl="3" w:tplc="EC0630B0" w:tentative="1">
      <w:start w:val="1"/>
      <w:numFmt w:val="bullet"/>
      <w:lvlText w:val=""/>
      <w:lvlJc w:val="left"/>
      <w:pPr>
        <w:tabs>
          <w:tab w:val="num" w:pos="2880"/>
        </w:tabs>
        <w:ind w:left="2880" w:hanging="360"/>
      </w:pPr>
      <w:rPr>
        <w:rFonts w:ascii="Wingdings" w:hAnsi="Wingdings" w:hint="default"/>
      </w:rPr>
    </w:lvl>
    <w:lvl w:ilvl="4" w:tplc="496892DA" w:tentative="1">
      <w:start w:val="1"/>
      <w:numFmt w:val="bullet"/>
      <w:lvlText w:val=""/>
      <w:lvlJc w:val="left"/>
      <w:pPr>
        <w:tabs>
          <w:tab w:val="num" w:pos="3600"/>
        </w:tabs>
        <w:ind w:left="3600" w:hanging="360"/>
      </w:pPr>
      <w:rPr>
        <w:rFonts w:ascii="Wingdings" w:hAnsi="Wingdings" w:hint="default"/>
      </w:rPr>
    </w:lvl>
    <w:lvl w:ilvl="5" w:tplc="2E22256E" w:tentative="1">
      <w:start w:val="1"/>
      <w:numFmt w:val="bullet"/>
      <w:lvlText w:val=""/>
      <w:lvlJc w:val="left"/>
      <w:pPr>
        <w:tabs>
          <w:tab w:val="num" w:pos="4320"/>
        </w:tabs>
        <w:ind w:left="4320" w:hanging="360"/>
      </w:pPr>
      <w:rPr>
        <w:rFonts w:ascii="Wingdings" w:hAnsi="Wingdings" w:hint="default"/>
      </w:rPr>
    </w:lvl>
    <w:lvl w:ilvl="6" w:tplc="5B240DEA" w:tentative="1">
      <w:start w:val="1"/>
      <w:numFmt w:val="bullet"/>
      <w:lvlText w:val=""/>
      <w:lvlJc w:val="left"/>
      <w:pPr>
        <w:tabs>
          <w:tab w:val="num" w:pos="5040"/>
        </w:tabs>
        <w:ind w:left="5040" w:hanging="360"/>
      </w:pPr>
      <w:rPr>
        <w:rFonts w:ascii="Wingdings" w:hAnsi="Wingdings" w:hint="default"/>
      </w:rPr>
    </w:lvl>
    <w:lvl w:ilvl="7" w:tplc="33E2C2DC" w:tentative="1">
      <w:start w:val="1"/>
      <w:numFmt w:val="bullet"/>
      <w:lvlText w:val=""/>
      <w:lvlJc w:val="left"/>
      <w:pPr>
        <w:tabs>
          <w:tab w:val="num" w:pos="5760"/>
        </w:tabs>
        <w:ind w:left="5760" w:hanging="360"/>
      </w:pPr>
      <w:rPr>
        <w:rFonts w:ascii="Wingdings" w:hAnsi="Wingdings" w:hint="default"/>
      </w:rPr>
    </w:lvl>
    <w:lvl w:ilvl="8" w:tplc="E5601346"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BB22A6"/>
    <w:multiLevelType w:val="hybridMultilevel"/>
    <w:tmpl w:val="C4FA5F78"/>
    <w:lvl w:ilvl="0" w:tplc="16D07B2A">
      <w:start w:val="1"/>
      <w:numFmt w:val="bullet"/>
      <w:pStyle w:val="4"/>
      <w:lvlText w:val="•"/>
      <w:lvlJc w:val="left"/>
      <w:pPr>
        <w:ind w:left="1700" w:hanging="420"/>
      </w:pPr>
      <w:rPr>
        <w:rFonts w:ascii="Arial" w:hAnsi="Arial" w:hint="default"/>
      </w:rPr>
    </w:lvl>
    <w:lvl w:ilvl="1" w:tplc="04090003">
      <w:start w:val="1"/>
      <w:numFmt w:val="bullet"/>
      <w:lvlText w:val=""/>
      <w:lvlJc w:val="left"/>
      <w:pPr>
        <w:ind w:left="2120" w:hanging="420"/>
      </w:pPr>
      <w:rPr>
        <w:rFonts w:ascii="Wingdings" w:hAnsi="Wingdings" w:hint="default"/>
      </w:rPr>
    </w:lvl>
    <w:lvl w:ilvl="2" w:tplc="04090005">
      <w:start w:val="1"/>
      <w:numFmt w:val="bullet"/>
      <w:lvlText w:val=""/>
      <w:lvlJc w:val="left"/>
      <w:pPr>
        <w:ind w:left="2540" w:hanging="420"/>
      </w:pPr>
      <w:rPr>
        <w:rFonts w:ascii="Wingdings" w:hAnsi="Wingdings" w:hint="default"/>
      </w:rPr>
    </w:lvl>
    <w:lvl w:ilvl="3" w:tplc="04090001">
      <w:start w:val="1"/>
      <w:numFmt w:val="bullet"/>
      <w:lvlText w:val=""/>
      <w:lvlJc w:val="left"/>
      <w:pPr>
        <w:ind w:left="2960" w:hanging="420"/>
      </w:pPr>
      <w:rPr>
        <w:rFonts w:ascii="Wingdings" w:hAnsi="Wingdings" w:hint="default"/>
      </w:rPr>
    </w:lvl>
    <w:lvl w:ilvl="4" w:tplc="04090003" w:tentative="1">
      <w:start w:val="1"/>
      <w:numFmt w:val="bullet"/>
      <w:lvlText w:val=""/>
      <w:lvlJc w:val="left"/>
      <w:pPr>
        <w:ind w:left="3380" w:hanging="420"/>
      </w:pPr>
      <w:rPr>
        <w:rFonts w:ascii="Wingdings" w:hAnsi="Wingdings" w:hint="default"/>
      </w:rPr>
    </w:lvl>
    <w:lvl w:ilvl="5" w:tplc="04090005" w:tentative="1">
      <w:start w:val="1"/>
      <w:numFmt w:val="bullet"/>
      <w:lvlText w:val=""/>
      <w:lvlJc w:val="left"/>
      <w:pPr>
        <w:ind w:left="3800" w:hanging="420"/>
      </w:pPr>
      <w:rPr>
        <w:rFonts w:ascii="Wingdings" w:hAnsi="Wingdings" w:hint="default"/>
      </w:rPr>
    </w:lvl>
    <w:lvl w:ilvl="6" w:tplc="04090001" w:tentative="1">
      <w:start w:val="1"/>
      <w:numFmt w:val="bullet"/>
      <w:lvlText w:val=""/>
      <w:lvlJc w:val="left"/>
      <w:pPr>
        <w:ind w:left="4220" w:hanging="420"/>
      </w:pPr>
      <w:rPr>
        <w:rFonts w:ascii="Wingdings" w:hAnsi="Wingdings" w:hint="default"/>
      </w:rPr>
    </w:lvl>
    <w:lvl w:ilvl="7" w:tplc="04090003" w:tentative="1">
      <w:start w:val="1"/>
      <w:numFmt w:val="bullet"/>
      <w:lvlText w:val=""/>
      <w:lvlJc w:val="left"/>
      <w:pPr>
        <w:ind w:left="4640" w:hanging="420"/>
      </w:pPr>
      <w:rPr>
        <w:rFonts w:ascii="Wingdings" w:hAnsi="Wingdings" w:hint="default"/>
      </w:rPr>
    </w:lvl>
    <w:lvl w:ilvl="8" w:tplc="04090005" w:tentative="1">
      <w:start w:val="1"/>
      <w:numFmt w:val="bullet"/>
      <w:lvlText w:val=""/>
      <w:lvlJc w:val="left"/>
      <w:pPr>
        <w:ind w:left="5060" w:hanging="420"/>
      </w:pPr>
      <w:rPr>
        <w:rFonts w:ascii="Wingdings" w:hAnsi="Wingdings" w:hint="default"/>
      </w:rPr>
    </w:lvl>
  </w:abstractNum>
  <w:abstractNum w:abstractNumId="4" w15:restartNumberingAfterBreak="0">
    <w:nsid w:val="090C441D"/>
    <w:multiLevelType w:val="hybridMultilevel"/>
    <w:tmpl w:val="ABAEC3C4"/>
    <w:lvl w:ilvl="0" w:tplc="EC6A1FC6">
      <w:start w:val="1"/>
      <w:numFmt w:val="bullet"/>
      <w:lvlText w:val="•"/>
      <w:lvlJc w:val="left"/>
      <w:pPr>
        <w:tabs>
          <w:tab w:val="num" w:pos="720"/>
        </w:tabs>
        <w:ind w:left="720" w:hanging="360"/>
      </w:pPr>
      <w:rPr>
        <w:rFonts w:ascii="Arial" w:hAnsi="Arial" w:hint="default"/>
      </w:rPr>
    </w:lvl>
    <w:lvl w:ilvl="1" w:tplc="45B22010">
      <w:start w:val="1"/>
      <w:numFmt w:val="bullet"/>
      <w:lvlText w:val="•"/>
      <w:lvlJc w:val="left"/>
      <w:pPr>
        <w:tabs>
          <w:tab w:val="num" w:pos="1440"/>
        </w:tabs>
        <w:ind w:left="1440" w:hanging="360"/>
      </w:pPr>
      <w:rPr>
        <w:rFonts w:ascii="Arial" w:hAnsi="Arial" w:hint="default"/>
      </w:rPr>
    </w:lvl>
    <w:lvl w:ilvl="2" w:tplc="4D8E9904">
      <w:start w:val="88"/>
      <w:numFmt w:val="bullet"/>
      <w:lvlText w:val="•"/>
      <w:lvlJc w:val="left"/>
      <w:pPr>
        <w:tabs>
          <w:tab w:val="num" w:pos="2160"/>
        </w:tabs>
        <w:ind w:left="2160" w:hanging="360"/>
      </w:pPr>
      <w:rPr>
        <w:rFonts w:ascii="Arial" w:hAnsi="Arial" w:hint="default"/>
      </w:rPr>
    </w:lvl>
    <w:lvl w:ilvl="3" w:tplc="C7C0CBCA" w:tentative="1">
      <w:start w:val="1"/>
      <w:numFmt w:val="bullet"/>
      <w:lvlText w:val="•"/>
      <w:lvlJc w:val="left"/>
      <w:pPr>
        <w:tabs>
          <w:tab w:val="num" w:pos="2880"/>
        </w:tabs>
        <w:ind w:left="2880" w:hanging="360"/>
      </w:pPr>
      <w:rPr>
        <w:rFonts w:ascii="Arial" w:hAnsi="Arial" w:hint="default"/>
      </w:rPr>
    </w:lvl>
    <w:lvl w:ilvl="4" w:tplc="93745B4E" w:tentative="1">
      <w:start w:val="1"/>
      <w:numFmt w:val="bullet"/>
      <w:lvlText w:val="•"/>
      <w:lvlJc w:val="left"/>
      <w:pPr>
        <w:tabs>
          <w:tab w:val="num" w:pos="3600"/>
        </w:tabs>
        <w:ind w:left="3600" w:hanging="360"/>
      </w:pPr>
      <w:rPr>
        <w:rFonts w:ascii="Arial" w:hAnsi="Arial" w:hint="default"/>
      </w:rPr>
    </w:lvl>
    <w:lvl w:ilvl="5" w:tplc="4E36BF7C" w:tentative="1">
      <w:start w:val="1"/>
      <w:numFmt w:val="bullet"/>
      <w:lvlText w:val="•"/>
      <w:lvlJc w:val="left"/>
      <w:pPr>
        <w:tabs>
          <w:tab w:val="num" w:pos="4320"/>
        </w:tabs>
        <w:ind w:left="4320" w:hanging="360"/>
      </w:pPr>
      <w:rPr>
        <w:rFonts w:ascii="Arial" w:hAnsi="Arial" w:hint="default"/>
      </w:rPr>
    </w:lvl>
    <w:lvl w:ilvl="6" w:tplc="A17A6B20" w:tentative="1">
      <w:start w:val="1"/>
      <w:numFmt w:val="bullet"/>
      <w:lvlText w:val="•"/>
      <w:lvlJc w:val="left"/>
      <w:pPr>
        <w:tabs>
          <w:tab w:val="num" w:pos="5040"/>
        </w:tabs>
        <w:ind w:left="5040" w:hanging="360"/>
      </w:pPr>
      <w:rPr>
        <w:rFonts w:ascii="Arial" w:hAnsi="Arial" w:hint="default"/>
      </w:rPr>
    </w:lvl>
    <w:lvl w:ilvl="7" w:tplc="16FAD03C" w:tentative="1">
      <w:start w:val="1"/>
      <w:numFmt w:val="bullet"/>
      <w:lvlText w:val="•"/>
      <w:lvlJc w:val="left"/>
      <w:pPr>
        <w:tabs>
          <w:tab w:val="num" w:pos="5760"/>
        </w:tabs>
        <w:ind w:left="5760" w:hanging="360"/>
      </w:pPr>
      <w:rPr>
        <w:rFonts w:ascii="Arial" w:hAnsi="Arial" w:hint="default"/>
      </w:rPr>
    </w:lvl>
    <w:lvl w:ilvl="8" w:tplc="0DB2D35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A1410B"/>
    <w:multiLevelType w:val="hybridMultilevel"/>
    <w:tmpl w:val="27FE8FBC"/>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80AE2B12">
      <w:start w:val="18"/>
      <w:numFmt w:val="bullet"/>
      <w:lvlText w:val="-"/>
      <w:lvlJc w:val="left"/>
      <w:pPr>
        <w:ind w:left="1260" w:hanging="420"/>
      </w:pPr>
      <w:rPr>
        <w:rFonts w:ascii="Arial" w:eastAsia="Times New Roman" w:hAnsi="Arial" w:cs="Arial" w:hint="default"/>
        <w:i/>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CD0A6F"/>
    <w:multiLevelType w:val="hybridMultilevel"/>
    <w:tmpl w:val="C304E6C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0A2FCA"/>
    <w:multiLevelType w:val="hybridMultilevel"/>
    <w:tmpl w:val="B426B7B4"/>
    <w:lvl w:ilvl="0" w:tplc="EB7A2BD4">
      <w:start w:val="1"/>
      <w:numFmt w:val="bullet"/>
      <w:lvlText w:val=""/>
      <w:lvlJc w:val="left"/>
      <w:pPr>
        <w:tabs>
          <w:tab w:val="num" w:pos="720"/>
        </w:tabs>
        <w:ind w:left="720" w:hanging="360"/>
      </w:pPr>
      <w:rPr>
        <w:rFonts w:ascii="Wingdings" w:hAnsi="Wingdings" w:hint="default"/>
      </w:rPr>
    </w:lvl>
    <w:lvl w:ilvl="1" w:tplc="E55CB4E6">
      <w:start w:val="1"/>
      <w:numFmt w:val="bullet"/>
      <w:lvlText w:val="o"/>
      <w:lvlJc w:val="left"/>
      <w:pPr>
        <w:tabs>
          <w:tab w:val="num" w:pos="1440"/>
        </w:tabs>
        <w:ind w:left="1440" w:hanging="360"/>
      </w:pPr>
      <w:rPr>
        <w:rFonts w:ascii="Courier New" w:hAnsi="Courier New" w:hint="default"/>
      </w:rPr>
    </w:lvl>
    <w:lvl w:ilvl="2" w:tplc="3A624884" w:tentative="1">
      <w:start w:val="1"/>
      <w:numFmt w:val="bullet"/>
      <w:lvlText w:val=""/>
      <w:lvlJc w:val="left"/>
      <w:pPr>
        <w:tabs>
          <w:tab w:val="num" w:pos="2160"/>
        </w:tabs>
        <w:ind w:left="2160" w:hanging="360"/>
      </w:pPr>
      <w:rPr>
        <w:rFonts w:ascii="Wingdings" w:hAnsi="Wingdings" w:hint="default"/>
      </w:rPr>
    </w:lvl>
    <w:lvl w:ilvl="3" w:tplc="46EC1912" w:tentative="1">
      <w:start w:val="1"/>
      <w:numFmt w:val="bullet"/>
      <w:lvlText w:val=""/>
      <w:lvlJc w:val="left"/>
      <w:pPr>
        <w:tabs>
          <w:tab w:val="num" w:pos="2880"/>
        </w:tabs>
        <w:ind w:left="2880" w:hanging="360"/>
      </w:pPr>
      <w:rPr>
        <w:rFonts w:ascii="Wingdings" w:hAnsi="Wingdings" w:hint="default"/>
      </w:rPr>
    </w:lvl>
    <w:lvl w:ilvl="4" w:tplc="50540454" w:tentative="1">
      <w:start w:val="1"/>
      <w:numFmt w:val="bullet"/>
      <w:lvlText w:val=""/>
      <w:lvlJc w:val="left"/>
      <w:pPr>
        <w:tabs>
          <w:tab w:val="num" w:pos="3600"/>
        </w:tabs>
        <w:ind w:left="3600" w:hanging="360"/>
      </w:pPr>
      <w:rPr>
        <w:rFonts w:ascii="Wingdings" w:hAnsi="Wingdings" w:hint="default"/>
      </w:rPr>
    </w:lvl>
    <w:lvl w:ilvl="5" w:tplc="7CD8D256" w:tentative="1">
      <w:start w:val="1"/>
      <w:numFmt w:val="bullet"/>
      <w:lvlText w:val=""/>
      <w:lvlJc w:val="left"/>
      <w:pPr>
        <w:tabs>
          <w:tab w:val="num" w:pos="4320"/>
        </w:tabs>
        <w:ind w:left="4320" w:hanging="360"/>
      </w:pPr>
      <w:rPr>
        <w:rFonts w:ascii="Wingdings" w:hAnsi="Wingdings" w:hint="default"/>
      </w:rPr>
    </w:lvl>
    <w:lvl w:ilvl="6" w:tplc="D9E4C19A" w:tentative="1">
      <w:start w:val="1"/>
      <w:numFmt w:val="bullet"/>
      <w:lvlText w:val=""/>
      <w:lvlJc w:val="left"/>
      <w:pPr>
        <w:tabs>
          <w:tab w:val="num" w:pos="5040"/>
        </w:tabs>
        <w:ind w:left="5040" w:hanging="360"/>
      </w:pPr>
      <w:rPr>
        <w:rFonts w:ascii="Wingdings" w:hAnsi="Wingdings" w:hint="default"/>
      </w:rPr>
    </w:lvl>
    <w:lvl w:ilvl="7" w:tplc="CE10CE14" w:tentative="1">
      <w:start w:val="1"/>
      <w:numFmt w:val="bullet"/>
      <w:lvlText w:val=""/>
      <w:lvlJc w:val="left"/>
      <w:pPr>
        <w:tabs>
          <w:tab w:val="num" w:pos="5760"/>
        </w:tabs>
        <w:ind w:left="5760" w:hanging="360"/>
      </w:pPr>
      <w:rPr>
        <w:rFonts w:ascii="Wingdings" w:hAnsi="Wingdings" w:hint="default"/>
      </w:rPr>
    </w:lvl>
    <w:lvl w:ilvl="8" w:tplc="70446F20"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E50896"/>
    <w:multiLevelType w:val="hybridMultilevel"/>
    <w:tmpl w:val="0DFCDD84"/>
    <w:lvl w:ilvl="0" w:tplc="C1161868">
      <w:start w:val="1"/>
      <w:numFmt w:val="bullet"/>
      <w:lvlText w:val=""/>
      <w:lvlJc w:val="left"/>
      <w:pPr>
        <w:tabs>
          <w:tab w:val="num" w:pos="720"/>
        </w:tabs>
        <w:ind w:left="720" w:hanging="360"/>
      </w:pPr>
      <w:rPr>
        <w:rFonts w:ascii="Wingdings" w:hAnsi="Wingdings" w:hint="default"/>
      </w:rPr>
    </w:lvl>
    <w:lvl w:ilvl="1" w:tplc="BA804D34">
      <w:start w:val="88"/>
      <w:numFmt w:val="bullet"/>
      <w:lvlText w:val="•"/>
      <w:lvlJc w:val="left"/>
      <w:pPr>
        <w:tabs>
          <w:tab w:val="num" w:pos="1440"/>
        </w:tabs>
        <w:ind w:left="1440" w:hanging="360"/>
      </w:pPr>
      <w:rPr>
        <w:rFonts w:ascii="Arial" w:hAnsi="Arial" w:hint="default"/>
      </w:rPr>
    </w:lvl>
    <w:lvl w:ilvl="2" w:tplc="3BB06328">
      <w:start w:val="88"/>
      <w:numFmt w:val="bullet"/>
      <w:lvlText w:val="•"/>
      <w:lvlJc w:val="left"/>
      <w:pPr>
        <w:tabs>
          <w:tab w:val="num" w:pos="2160"/>
        </w:tabs>
        <w:ind w:left="2160" w:hanging="360"/>
      </w:pPr>
      <w:rPr>
        <w:rFonts w:ascii="Arial" w:hAnsi="Arial" w:hint="default"/>
      </w:rPr>
    </w:lvl>
    <w:lvl w:ilvl="3" w:tplc="7680AB2A" w:tentative="1">
      <w:start w:val="1"/>
      <w:numFmt w:val="bullet"/>
      <w:lvlText w:val=""/>
      <w:lvlJc w:val="left"/>
      <w:pPr>
        <w:tabs>
          <w:tab w:val="num" w:pos="2880"/>
        </w:tabs>
        <w:ind w:left="2880" w:hanging="360"/>
      </w:pPr>
      <w:rPr>
        <w:rFonts w:ascii="Wingdings" w:hAnsi="Wingdings" w:hint="default"/>
      </w:rPr>
    </w:lvl>
    <w:lvl w:ilvl="4" w:tplc="FA4E0E38" w:tentative="1">
      <w:start w:val="1"/>
      <w:numFmt w:val="bullet"/>
      <w:lvlText w:val=""/>
      <w:lvlJc w:val="left"/>
      <w:pPr>
        <w:tabs>
          <w:tab w:val="num" w:pos="3600"/>
        </w:tabs>
        <w:ind w:left="3600" w:hanging="360"/>
      </w:pPr>
      <w:rPr>
        <w:rFonts w:ascii="Wingdings" w:hAnsi="Wingdings" w:hint="default"/>
      </w:rPr>
    </w:lvl>
    <w:lvl w:ilvl="5" w:tplc="BDCCB50A" w:tentative="1">
      <w:start w:val="1"/>
      <w:numFmt w:val="bullet"/>
      <w:lvlText w:val=""/>
      <w:lvlJc w:val="left"/>
      <w:pPr>
        <w:tabs>
          <w:tab w:val="num" w:pos="4320"/>
        </w:tabs>
        <w:ind w:left="4320" w:hanging="360"/>
      </w:pPr>
      <w:rPr>
        <w:rFonts w:ascii="Wingdings" w:hAnsi="Wingdings" w:hint="default"/>
      </w:rPr>
    </w:lvl>
    <w:lvl w:ilvl="6" w:tplc="B8C85FCC" w:tentative="1">
      <w:start w:val="1"/>
      <w:numFmt w:val="bullet"/>
      <w:lvlText w:val=""/>
      <w:lvlJc w:val="left"/>
      <w:pPr>
        <w:tabs>
          <w:tab w:val="num" w:pos="5040"/>
        </w:tabs>
        <w:ind w:left="5040" w:hanging="360"/>
      </w:pPr>
      <w:rPr>
        <w:rFonts w:ascii="Wingdings" w:hAnsi="Wingdings" w:hint="default"/>
      </w:rPr>
    </w:lvl>
    <w:lvl w:ilvl="7" w:tplc="AE9639BA" w:tentative="1">
      <w:start w:val="1"/>
      <w:numFmt w:val="bullet"/>
      <w:lvlText w:val=""/>
      <w:lvlJc w:val="left"/>
      <w:pPr>
        <w:tabs>
          <w:tab w:val="num" w:pos="5760"/>
        </w:tabs>
        <w:ind w:left="5760" w:hanging="360"/>
      </w:pPr>
      <w:rPr>
        <w:rFonts w:ascii="Wingdings" w:hAnsi="Wingdings" w:hint="default"/>
      </w:rPr>
    </w:lvl>
    <w:lvl w:ilvl="8" w:tplc="1DB2BC9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EC77F4"/>
    <w:multiLevelType w:val="hybridMultilevel"/>
    <w:tmpl w:val="182A68F6"/>
    <w:lvl w:ilvl="0" w:tplc="405C5AAA">
      <w:start w:val="1"/>
      <w:numFmt w:val="bullet"/>
      <w:lvlText w:val="o"/>
      <w:lvlJc w:val="left"/>
      <w:pPr>
        <w:tabs>
          <w:tab w:val="num" w:pos="720"/>
        </w:tabs>
        <w:ind w:left="720" w:hanging="360"/>
      </w:pPr>
      <w:rPr>
        <w:rFonts w:ascii="Courier New" w:hAnsi="Courier New" w:hint="default"/>
      </w:rPr>
    </w:lvl>
    <w:lvl w:ilvl="1" w:tplc="91B65D48">
      <w:start w:val="1"/>
      <w:numFmt w:val="bullet"/>
      <w:lvlText w:val="o"/>
      <w:lvlJc w:val="left"/>
      <w:pPr>
        <w:tabs>
          <w:tab w:val="num" w:pos="1440"/>
        </w:tabs>
        <w:ind w:left="1440" w:hanging="360"/>
      </w:pPr>
      <w:rPr>
        <w:rFonts w:ascii="Courier New" w:hAnsi="Courier New" w:hint="default"/>
      </w:rPr>
    </w:lvl>
    <w:lvl w:ilvl="2" w:tplc="F6EC68F4" w:tentative="1">
      <w:start w:val="1"/>
      <w:numFmt w:val="bullet"/>
      <w:lvlText w:val="o"/>
      <w:lvlJc w:val="left"/>
      <w:pPr>
        <w:tabs>
          <w:tab w:val="num" w:pos="2160"/>
        </w:tabs>
        <w:ind w:left="2160" w:hanging="360"/>
      </w:pPr>
      <w:rPr>
        <w:rFonts w:ascii="Courier New" w:hAnsi="Courier New" w:hint="default"/>
      </w:rPr>
    </w:lvl>
    <w:lvl w:ilvl="3" w:tplc="E452AEFA" w:tentative="1">
      <w:start w:val="1"/>
      <w:numFmt w:val="bullet"/>
      <w:lvlText w:val="o"/>
      <w:lvlJc w:val="left"/>
      <w:pPr>
        <w:tabs>
          <w:tab w:val="num" w:pos="2880"/>
        </w:tabs>
        <w:ind w:left="2880" w:hanging="360"/>
      </w:pPr>
      <w:rPr>
        <w:rFonts w:ascii="Courier New" w:hAnsi="Courier New" w:hint="default"/>
      </w:rPr>
    </w:lvl>
    <w:lvl w:ilvl="4" w:tplc="43AA4E5E" w:tentative="1">
      <w:start w:val="1"/>
      <w:numFmt w:val="bullet"/>
      <w:lvlText w:val="o"/>
      <w:lvlJc w:val="left"/>
      <w:pPr>
        <w:tabs>
          <w:tab w:val="num" w:pos="3600"/>
        </w:tabs>
        <w:ind w:left="3600" w:hanging="360"/>
      </w:pPr>
      <w:rPr>
        <w:rFonts w:ascii="Courier New" w:hAnsi="Courier New" w:hint="default"/>
      </w:rPr>
    </w:lvl>
    <w:lvl w:ilvl="5" w:tplc="EF484404" w:tentative="1">
      <w:start w:val="1"/>
      <w:numFmt w:val="bullet"/>
      <w:lvlText w:val="o"/>
      <w:lvlJc w:val="left"/>
      <w:pPr>
        <w:tabs>
          <w:tab w:val="num" w:pos="4320"/>
        </w:tabs>
        <w:ind w:left="4320" w:hanging="360"/>
      </w:pPr>
      <w:rPr>
        <w:rFonts w:ascii="Courier New" w:hAnsi="Courier New" w:hint="default"/>
      </w:rPr>
    </w:lvl>
    <w:lvl w:ilvl="6" w:tplc="AADE7B20" w:tentative="1">
      <w:start w:val="1"/>
      <w:numFmt w:val="bullet"/>
      <w:lvlText w:val="o"/>
      <w:lvlJc w:val="left"/>
      <w:pPr>
        <w:tabs>
          <w:tab w:val="num" w:pos="5040"/>
        </w:tabs>
        <w:ind w:left="5040" w:hanging="360"/>
      </w:pPr>
      <w:rPr>
        <w:rFonts w:ascii="Courier New" w:hAnsi="Courier New" w:hint="default"/>
      </w:rPr>
    </w:lvl>
    <w:lvl w:ilvl="7" w:tplc="D72C5E2E" w:tentative="1">
      <w:start w:val="1"/>
      <w:numFmt w:val="bullet"/>
      <w:lvlText w:val="o"/>
      <w:lvlJc w:val="left"/>
      <w:pPr>
        <w:tabs>
          <w:tab w:val="num" w:pos="5760"/>
        </w:tabs>
        <w:ind w:left="5760" w:hanging="360"/>
      </w:pPr>
      <w:rPr>
        <w:rFonts w:ascii="Courier New" w:hAnsi="Courier New" w:hint="default"/>
      </w:rPr>
    </w:lvl>
    <w:lvl w:ilvl="8" w:tplc="6F48B13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288C4445"/>
    <w:multiLevelType w:val="hybridMultilevel"/>
    <w:tmpl w:val="9BE2D9E2"/>
    <w:lvl w:ilvl="0" w:tplc="E55CB4E6">
      <w:start w:val="1"/>
      <w:numFmt w:val="bullet"/>
      <w:lvlText w:val="o"/>
      <w:lvlJc w:val="left"/>
      <w:pPr>
        <w:ind w:left="1140" w:hanging="420"/>
      </w:pPr>
      <w:rPr>
        <w:rFonts w:ascii="Courier New" w:hAnsi="Courier New"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2D666947"/>
    <w:multiLevelType w:val="hybridMultilevel"/>
    <w:tmpl w:val="0942789A"/>
    <w:lvl w:ilvl="0" w:tplc="391E831E">
      <w:start w:val="1"/>
      <w:numFmt w:val="bullet"/>
      <w:lvlText w:val="•"/>
      <w:lvlJc w:val="left"/>
      <w:pPr>
        <w:tabs>
          <w:tab w:val="num" w:pos="720"/>
        </w:tabs>
        <w:ind w:left="720" w:hanging="360"/>
      </w:pPr>
      <w:rPr>
        <w:rFonts w:ascii="Arial" w:hAnsi="Arial" w:hint="default"/>
      </w:rPr>
    </w:lvl>
    <w:lvl w:ilvl="1" w:tplc="95429286">
      <w:start w:val="1"/>
      <w:numFmt w:val="bullet"/>
      <w:lvlText w:val="•"/>
      <w:lvlJc w:val="left"/>
      <w:pPr>
        <w:tabs>
          <w:tab w:val="num" w:pos="1440"/>
        </w:tabs>
        <w:ind w:left="1440" w:hanging="360"/>
      </w:pPr>
      <w:rPr>
        <w:rFonts w:ascii="Arial" w:hAnsi="Arial" w:hint="default"/>
      </w:rPr>
    </w:lvl>
    <w:lvl w:ilvl="2" w:tplc="96F495F4" w:tentative="1">
      <w:start w:val="1"/>
      <w:numFmt w:val="bullet"/>
      <w:lvlText w:val="•"/>
      <w:lvlJc w:val="left"/>
      <w:pPr>
        <w:tabs>
          <w:tab w:val="num" w:pos="2160"/>
        </w:tabs>
        <w:ind w:left="2160" w:hanging="360"/>
      </w:pPr>
      <w:rPr>
        <w:rFonts w:ascii="Arial" w:hAnsi="Arial" w:hint="default"/>
      </w:rPr>
    </w:lvl>
    <w:lvl w:ilvl="3" w:tplc="46267DA0" w:tentative="1">
      <w:start w:val="1"/>
      <w:numFmt w:val="bullet"/>
      <w:lvlText w:val="•"/>
      <w:lvlJc w:val="left"/>
      <w:pPr>
        <w:tabs>
          <w:tab w:val="num" w:pos="2880"/>
        </w:tabs>
        <w:ind w:left="2880" w:hanging="360"/>
      </w:pPr>
      <w:rPr>
        <w:rFonts w:ascii="Arial" w:hAnsi="Arial" w:hint="default"/>
      </w:rPr>
    </w:lvl>
    <w:lvl w:ilvl="4" w:tplc="F2BEF07E" w:tentative="1">
      <w:start w:val="1"/>
      <w:numFmt w:val="bullet"/>
      <w:lvlText w:val="•"/>
      <w:lvlJc w:val="left"/>
      <w:pPr>
        <w:tabs>
          <w:tab w:val="num" w:pos="3600"/>
        </w:tabs>
        <w:ind w:left="3600" w:hanging="360"/>
      </w:pPr>
      <w:rPr>
        <w:rFonts w:ascii="Arial" w:hAnsi="Arial" w:hint="default"/>
      </w:rPr>
    </w:lvl>
    <w:lvl w:ilvl="5" w:tplc="ACFEFE6C" w:tentative="1">
      <w:start w:val="1"/>
      <w:numFmt w:val="bullet"/>
      <w:lvlText w:val="•"/>
      <w:lvlJc w:val="left"/>
      <w:pPr>
        <w:tabs>
          <w:tab w:val="num" w:pos="4320"/>
        </w:tabs>
        <w:ind w:left="4320" w:hanging="360"/>
      </w:pPr>
      <w:rPr>
        <w:rFonts w:ascii="Arial" w:hAnsi="Arial" w:hint="default"/>
      </w:rPr>
    </w:lvl>
    <w:lvl w:ilvl="6" w:tplc="1AF453BE" w:tentative="1">
      <w:start w:val="1"/>
      <w:numFmt w:val="bullet"/>
      <w:lvlText w:val="•"/>
      <w:lvlJc w:val="left"/>
      <w:pPr>
        <w:tabs>
          <w:tab w:val="num" w:pos="5040"/>
        </w:tabs>
        <w:ind w:left="5040" w:hanging="360"/>
      </w:pPr>
      <w:rPr>
        <w:rFonts w:ascii="Arial" w:hAnsi="Arial" w:hint="default"/>
      </w:rPr>
    </w:lvl>
    <w:lvl w:ilvl="7" w:tplc="0308AB2E" w:tentative="1">
      <w:start w:val="1"/>
      <w:numFmt w:val="bullet"/>
      <w:lvlText w:val="•"/>
      <w:lvlJc w:val="left"/>
      <w:pPr>
        <w:tabs>
          <w:tab w:val="num" w:pos="5760"/>
        </w:tabs>
        <w:ind w:left="5760" w:hanging="360"/>
      </w:pPr>
      <w:rPr>
        <w:rFonts w:ascii="Arial" w:hAnsi="Arial" w:hint="default"/>
      </w:rPr>
    </w:lvl>
    <w:lvl w:ilvl="8" w:tplc="995CFD1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EF15FD"/>
    <w:multiLevelType w:val="hybridMultilevel"/>
    <w:tmpl w:val="663C9DA6"/>
    <w:lvl w:ilvl="0" w:tplc="84B82416">
      <w:start w:val="1"/>
      <w:numFmt w:val="bullet"/>
      <w:lvlText w:val=""/>
      <w:lvlJc w:val="left"/>
      <w:pPr>
        <w:tabs>
          <w:tab w:val="num" w:pos="720"/>
        </w:tabs>
        <w:ind w:left="720" w:hanging="360"/>
      </w:pPr>
      <w:rPr>
        <w:rFonts w:ascii="Wingdings" w:hAnsi="Wingdings" w:hint="default"/>
      </w:rPr>
    </w:lvl>
    <w:lvl w:ilvl="1" w:tplc="3738B64A">
      <w:start w:val="114"/>
      <w:numFmt w:val="bullet"/>
      <w:lvlText w:val="•"/>
      <w:lvlJc w:val="left"/>
      <w:pPr>
        <w:tabs>
          <w:tab w:val="num" w:pos="1440"/>
        </w:tabs>
        <w:ind w:left="1440" w:hanging="360"/>
      </w:pPr>
      <w:rPr>
        <w:rFonts w:ascii="Arial" w:hAnsi="Arial" w:hint="default"/>
      </w:rPr>
    </w:lvl>
    <w:lvl w:ilvl="2" w:tplc="84B82416">
      <w:start w:val="1"/>
      <w:numFmt w:val="bullet"/>
      <w:lvlText w:val=""/>
      <w:lvlJc w:val="left"/>
      <w:pPr>
        <w:tabs>
          <w:tab w:val="num" w:pos="2160"/>
        </w:tabs>
        <w:ind w:left="2160" w:hanging="360"/>
      </w:pPr>
      <w:rPr>
        <w:rFonts w:ascii="Wingdings" w:hAnsi="Wingdings" w:hint="default"/>
      </w:rPr>
    </w:lvl>
    <w:lvl w:ilvl="3" w:tplc="B906B392" w:tentative="1">
      <w:start w:val="1"/>
      <w:numFmt w:val="bullet"/>
      <w:lvlText w:val=""/>
      <w:lvlJc w:val="left"/>
      <w:pPr>
        <w:tabs>
          <w:tab w:val="num" w:pos="2880"/>
        </w:tabs>
        <w:ind w:left="2880" w:hanging="360"/>
      </w:pPr>
      <w:rPr>
        <w:rFonts w:ascii="Wingdings" w:hAnsi="Wingdings" w:hint="default"/>
      </w:rPr>
    </w:lvl>
    <w:lvl w:ilvl="4" w:tplc="92D69440" w:tentative="1">
      <w:start w:val="1"/>
      <w:numFmt w:val="bullet"/>
      <w:lvlText w:val=""/>
      <w:lvlJc w:val="left"/>
      <w:pPr>
        <w:tabs>
          <w:tab w:val="num" w:pos="3600"/>
        </w:tabs>
        <w:ind w:left="3600" w:hanging="360"/>
      </w:pPr>
      <w:rPr>
        <w:rFonts w:ascii="Wingdings" w:hAnsi="Wingdings" w:hint="default"/>
      </w:rPr>
    </w:lvl>
    <w:lvl w:ilvl="5" w:tplc="C548D330" w:tentative="1">
      <w:start w:val="1"/>
      <w:numFmt w:val="bullet"/>
      <w:lvlText w:val=""/>
      <w:lvlJc w:val="left"/>
      <w:pPr>
        <w:tabs>
          <w:tab w:val="num" w:pos="4320"/>
        </w:tabs>
        <w:ind w:left="4320" w:hanging="360"/>
      </w:pPr>
      <w:rPr>
        <w:rFonts w:ascii="Wingdings" w:hAnsi="Wingdings" w:hint="default"/>
      </w:rPr>
    </w:lvl>
    <w:lvl w:ilvl="6" w:tplc="56902A68" w:tentative="1">
      <w:start w:val="1"/>
      <w:numFmt w:val="bullet"/>
      <w:lvlText w:val=""/>
      <w:lvlJc w:val="left"/>
      <w:pPr>
        <w:tabs>
          <w:tab w:val="num" w:pos="5040"/>
        </w:tabs>
        <w:ind w:left="5040" w:hanging="360"/>
      </w:pPr>
      <w:rPr>
        <w:rFonts w:ascii="Wingdings" w:hAnsi="Wingdings" w:hint="default"/>
      </w:rPr>
    </w:lvl>
    <w:lvl w:ilvl="7" w:tplc="65E69486" w:tentative="1">
      <w:start w:val="1"/>
      <w:numFmt w:val="bullet"/>
      <w:lvlText w:val=""/>
      <w:lvlJc w:val="left"/>
      <w:pPr>
        <w:tabs>
          <w:tab w:val="num" w:pos="5760"/>
        </w:tabs>
        <w:ind w:left="5760" w:hanging="360"/>
      </w:pPr>
      <w:rPr>
        <w:rFonts w:ascii="Wingdings" w:hAnsi="Wingdings" w:hint="default"/>
      </w:rPr>
    </w:lvl>
    <w:lvl w:ilvl="8" w:tplc="7568A84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B1972B4"/>
    <w:multiLevelType w:val="hybridMultilevel"/>
    <w:tmpl w:val="84AA0E96"/>
    <w:lvl w:ilvl="0" w:tplc="E65286E0">
      <w:start w:val="1"/>
      <w:numFmt w:val="bullet"/>
      <w:lvlText w:val=""/>
      <w:lvlJc w:val="left"/>
      <w:pPr>
        <w:tabs>
          <w:tab w:val="num" w:pos="720"/>
        </w:tabs>
        <w:ind w:left="720" w:hanging="360"/>
      </w:pPr>
      <w:rPr>
        <w:rFonts w:ascii="Wingdings" w:hAnsi="Wingdings" w:hint="default"/>
      </w:rPr>
    </w:lvl>
    <w:lvl w:ilvl="1" w:tplc="AEF43AA0">
      <w:start w:val="1"/>
      <w:numFmt w:val="bullet"/>
      <w:lvlText w:val=""/>
      <w:lvlJc w:val="left"/>
      <w:pPr>
        <w:tabs>
          <w:tab w:val="num" w:pos="1440"/>
        </w:tabs>
        <w:ind w:left="1440" w:hanging="360"/>
      </w:pPr>
      <w:rPr>
        <w:rFonts w:ascii="Wingdings" w:hAnsi="Wingdings" w:hint="default"/>
      </w:rPr>
    </w:lvl>
    <w:lvl w:ilvl="2" w:tplc="8160BF7E">
      <w:start w:val="88"/>
      <w:numFmt w:val="bullet"/>
      <w:lvlText w:val="•"/>
      <w:lvlJc w:val="left"/>
      <w:pPr>
        <w:tabs>
          <w:tab w:val="num" w:pos="2160"/>
        </w:tabs>
        <w:ind w:left="2160" w:hanging="360"/>
      </w:pPr>
      <w:rPr>
        <w:rFonts w:ascii="Arial" w:hAnsi="Arial" w:hint="default"/>
      </w:rPr>
    </w:lvl>
    <w:lvl w:ilvl="3" w:tplc="D9EA6798" w:tentative="1">
      <w:start w:val="1"/>
      <w:numFmt w:val="bullet"/>
      <w:lvlText w:val=""/>
      <w:lvlJc w:val="left"/>
      <w:pPr>
        <w:tabs>
          <w:tab w:val="num" w:pos="2880"/>
        </w:tabs>
        <w:ind w:left="2880" w:hanging="360"/>
      </w:pPr>
      <w:rPr>
        <w:rFonts w:ascii="Wingdings" w:hAnsi="Wingdings" w:hint="default"/>
      </w:rPr>
    </w:lvl>
    <w:lvl w:ilvl="4" w:tplc="89701E02" w:tentative="1">
      <w:start w:val="1"/>
      <w:numFmt w:val="bullet"/>
      <w:lvlText w:val=""/>
      <w:lvlJc w:val="left"/>
      <w:pPr>
        <w:tabs>
          <w:tab w:val="num" w:pos="3600"/>
        </w:tabs>
        <w:ind w:left="3600" w:hanging="360"/>
      </w:pPr>
      <w:rPr>
        <w:rFonts w:ascii="Wingdings" w:hAnsi="Wingdings" w:hint="default"/>
      </w:rPr>
    </w:lvl>
    <w:lvl w:ilvl="5" w:tplc="BC605CFE" w:tentative="1">
      <w:start w:val="1"/>
      <w:numFmt w:val="bullet"/>
      <w:lvlText w:val=""/>
      <w:lvlJc w:val="left"/>
      <w:pPr>
        <w:tabs>
          <w:tab w:val="num" w:pos="4320"/>
        </w:tabs>
        <w:ind w:left="4320" w:hanging="360"/>
      </w:pPr>
      <w:rPr>
        <w:rFonts w:ascii="Wingdings" w:hAnsi="Wingdings" w:hint="default"/>
      </w:rPr>
    </w:lvl>
    <w:lvl w:ilvl="6" w:tplc="F50A3CD6" w:tentative="1">
      <w:start w:val="1"/>
      <w:numFmt w:val="bullet"/>
      <w:lvlText w:val=""/>
      <w:lvlJc w:val="left"/>
      <w:pPr>
        <w:tabs>
          <w:tab w:val="num" w:pos="5040"/>
        </w:tabs>
        <w:ind w:left="5040" w:hanging="360"/>
      </w:pPr>
      <w:rPr>
        <w:rFonts w:ascii="Wingdings" w:hAnsi="Wingdings" w:hint="default"/>
      </w:rPr>
    </w:lvl>
    <w:lvl w:ilvl="7" w:tplc="6E38DCD4" w:tentative="1">
      <w:start w:val="1"/>
      <w:numFmt w:val="bullet"/>
      <w:lvlText w:val=""/>
      <w:lvlJc w:val="left"/>
      <w:pPr>
        <w:tabs>
          <w:tab w:val="num" w:pos="5760"/>
        </w:tabs>
        <w:ind w:left="5760" w:hanging="360"/>
      </w:pPr>
      <w:rPr>
        <w:rFonts w:ascii="Wingdings" w:hAnsi="Wingdings" w:hint="default"/>
      </w:rPr>
    </w:lvl>
    <w:lvl w:ilvl="8" w:tplc="6062E88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C99777B"/>
    <w:multiLevelType w:val="hybridMultilevel"/>
    <w:tmpl w:val="10A270DC"/>
    <w:lvl w:ilvl="0" w:tplc="034A6BA8">
      <w:start w:val="1"/>
      <w:numFmt w:val="bullet"/>
      <w:lvlText w:val=""/>
      <w:lvlJc w:val="left"/>
      <w:pPr>
        <w:tabs>
          <w:tab w:val="num" w:pos="720"/>
        </w:tabs>
        <w:ind w:left="720" w:hanging="360"/>
      </w:pPr>
      <w:rPr>
        <w:rFonts w:ascii="Wingdings" w:hAnsi="Wingdings" w:hint="default"/>
      </w:rPr>
    </w:lvl>
    <w:lvl w:ilvl="1" w:tplc="94085A82">
      <w:start w:val="88"/>
      <w:numFmt w:val="bullet"/>
      <w:lvlText w:val="o"/>
      <w:lvlJc w:val="left"/>
      <w:pPr>
        <w:tabs>
          <w:tab w:val="num" w:pos="1440"/>
        </w:tabs>
        <w:ind w:left="1440" w:hanging="360"/>
      </w:pPr>
      <w:rPr>
        <w:rFonts w:ascii="Courier New" w:hAnsi="Courier New" w:hint="default"/>
      </w:rPr>
    </w:lvl>
    <w:lvl w:ilvl="2" w:tplc="8206AAB6">
      <w:start w:val="88"/>
      <w:numFmt w:val="bullet"/>
      <w:lvlText w:val="o"/>
      <w:lvlJc w:val="left"/>
      <w:pPr>
        <w:tabs>
          <w:tab w:val="num" w:pos="2160"/>
        </w:tabs>
        <w:ind w:left="2160" w:hanging="360"/>
      </w:pPr>
      <w:rPr>
        <w:rFonts w:ascii="Courier New" w:hAnsi="Courier New" w:hint="default"/>
      </w:rPr>
    </w:lvl>
    <w:lvl w:ilvl="3" w:tplc="79E6CDEA" w:tentative="1">
      <w:start w:val="1"/>
      <w:numFmt w:val="bullet"/>
      <w:lvlText w:val=""/>
      <w:lvlJc w:val="left"/>
      <w:pPr>
        <w:tabs>
          <w:tab w:val="num" w:pos="2880"/>
        </w:tabs>
        <w:ind w:left="2880" w:hanging="360"/>
      </w:pPr>
      <w:rPr>
        <w:rFonts w:ascii="Wingdings" w:hAnsi="Wingdings" w:hint="default"/>
      </w:rPr>
    </w:lvl>
    <w:lvl w:ilvl="4" w:tplc="0DB42E04" w:tentative="1">
      <w:start w:val="1"/>
      <w:numFmt w:val="bullet"/>
      <w:lvlText w:val=""/>
      <w:lvlJc w:val="left"/>
      <w:pPr>
        <w:tabs>
          <w:tab w:val="num" w:pos="3600"/>
        </w:tabs>
        <w:ind w:left="3600" w:hanging="360"/>
      </w:pPr>
      <w:rPr>
        <w:rFonts w:ascii="Wingdings" w:hAnsi="Wingdings" w:hint="default"/>
      </w:rPr>
    </w:lvl>
    <w:lvl w:ilvl="5" w:tplc="A91ABE5C" w:tentative="1">
      <w:start w:val="1"/>
      <w:numFmt w:val="bullet"/>
      <w:lvlText w:val=""/>
      <w:lvlJc w:val="left"/>
      <w:pPr>
        <w:tabs>
          <w:tab w:val="num" w:pos="4320"/>
        </w:tabs>
        <w:ind w:left="4320" w:hanging="360"/>
      </w:pPr>
      <w:rPr>
        <w:rFonts w:ascii="Wingdings" w:hAnsi="Wingdings" w:hint="default"/>
      </w:rPr>
    </w:lvl>
    <w:lvl w:ilvl="6" w:tplc="8772A27A" w:tentative="1">
      <w:start w:val="1"/>
      <w:numFmt w:val="bullet"/>
      <w:lvlText w:val=""/>
      <w:lvlJc w:val="left"/>
      <w:pPr>
        <w:tabs>
          <w:tab w:val="num" w:pos="5040"/>
        </w:tabs>
        <w:ind w:left="5040" w:hanging="360"/>
      </w:pPr>
      <w:rPr>
        <w:rFonts w:ascii="Wingdings" w:hAnsi="Wingdings" w:hint="default"/>
      </w:rPr>
    </w:lvl>
    <w:lvl w:ilvl="7" w:tplc="ACF48E36" w:tentative="1">
      <w:start w:val="1"/>
      <w:numFmt w:val="bullet"/>
      <w:lvlText w:val=""/>
      <w:lvlJc w:val="left"/>
      <w:pPr>
        <w:tabs>
          <w:tab w:val="num" w:pos="5760"/>
        </w:tabs>
        <w:ind w:left="5760" w:hanging="360"/>
      </w:pPr>
      <w:rPr>
        <w:rFonts w:ascii="Wingdings" w:hAnsi="Wingdings" w:hint="default"/>
      </w:rPr>
    </w:lvl>
    <w:lvl w:ilvl="8" w:tplc="2870C63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CA13156"/>
    <w:multiLevelType w:val="hybridMultilevel"/>
    <w:tmpl w:val="F6A0DEF6"/>
    <w:lvl w:ilvl="0" w:tplc="2D662A36">
      <w:start w:val="1"/>
      <w:numFmt w:val="bullet"/>
      <w:lvlText w:val=""/>
      <w:lvlJc w:val="left"/>
      <w:pPr>
        <w:tabs>
          <w:tab w:val="num" w:pos="2061"/>
        </w:tabs>
        <w:ind w:left="2061" w:hanging="360"/>
      </w:pPr>
      <w:rPr>
        <w:rFonts w:ascii="Wingdings" w:hAnsi="Wingdings" w:hint="default"/>
      </w:rPr>
    </w:lvl>
    <w:lvl w:ilvl="1" w:tplc="C72804E2">
      <w:start w:val="306"/>
      <w:numFmt w:val="bullet"/>
      <w:lvlText w:val="o"/>
      <w:lvlJc w:val="left"/>
      <w:pPr>
        <w:tabs>
          <w:tab w:val="num" w:pos="2781"/>
        </w:tabs>
        <w:ind w:left="2781" w:hanging="360"/>
      </w:pPr>
      <w:rPr>
        <w:rFonts w:ascii="Courier New" w:hAnsi="Courier New" w:hint="default"/>
      </w:rPr>
    </w:lvl>
    <w:lvl w:ilvl="2" w:tplc="8E26D65A" w:tentative="1">
      <w:start w:val="1"/>
      <w:numFmt w:val="bullet"/>
      <w:lvlText w:val=""/>
      <w:lvlJc w:val="left"/>
      <w:pPr>
        <w:tabs>
          <w:tab w:val="num" w:pos="3501"/>
        </w:tabs>
        <w:ind w:left="3501" w:hanging="360"/>
      </w:pPr>
      <w:rPr>
        <w:rFonts w:ascii="Wingdings" w:hAnsi="Wingdings" w:hint="default"/>
      </w:rPr>
    </w:lvl>
    <w:lvl w:ilvl="3" w:tplc="BEB8185A" w:tentative="1">
      <w:start w:val="1"/>
      <w:numFmt w:val="bullet"/>
      <w:lvlText w:val=""/>
      <w:lvlJc w:val="left"/>
      <w:pPr>
        <w:tabs>
          <w:tab w:val="num" w:pos="4221"/>
        </w:tabs>
        <w:ind w:left="4221" w:hanging="360"/>
      </w:pPr>
      <w:rPr>
        <w:rFonts w:ascii="Wingdings" w:hAnsi="Wingdings" w:hint="default"/>
      </w:rPr>
    </w:lvl>
    <w:lvl w:ilvl="4" w:tplc="751E6A10" w:tentative="1">
      <w:start w:val="1"/>
      <w:numFmt w:val="bullet"/>
      <w:lvlText w:val=""/>
      <w:lvlJc w:val="left"/>
      <w:pPr>
        <w:tabs>
          <w:tab w:val="num" w:pos="4941"/>
        </w:tabs>
        <w:ind w:left="4941" w:hanging="360"/>
      </w:pPr>
      <w:rPr>
        <w:rFonts w:ascii="Wingdings" w:hAnsi="Wingdings" w:hint="default"/>
      </w:rPr>
    </w:lvl>
    <w:lvl w:ilvl="5" w:tplc="59823F0E" w:tentative="1">
      <w:start w:val="1"/>
      <w:numFmt w:val="bullet"/>
      <w:lvlText w:val=""/>
      <w:lvlJc w:val="left"/>
      <w:pPr>
        <w:tabs>
          <w:tab w:val="num" w:pos="5661"/>
        </w:tabs>
        <w:ind w:left="5661" w:hanging="360"/>
      </w:pPr>
      <w:rPr>
        <w:rFonts w:ascii="Wingdings" w:hAnsi="Wingdings" w:hint="default"/>
      </w:rPr>
    </w:lvl>
    <w:lvl w:ilvl="6" w:tplc="5DE0B150" w:tentative="1">
      <w:start w:val="1"/>
      <w:numFmt w:val="bullet"/>
      <w:lvlText w:val=""/>
      <w:lvlJc w:val="left"/>
      <w:pPr>
        <w:tabs>
          <w:tab w:val="num" w:pos="6381"/>
        </w:tabs>
        <w:ind w:left="6381" w:hanging="360"/>
      </w:pPr>
      <w:rPr>
        <w:rFonts w:ascii="Wingdings" w:hAnsi="Wingdings" w:hint="default"/>
      </w:rPr>
    </w:lvl>
    <w:lvl w:ilvl="7" w:tplc="CB9833D0" w:tentative="1">
      <w:start w:val="1"/>
      <w:numFmt w:val="bullet"/>
      <w:lvlText w:val=""/>
      <w:lvlJc w:val="left"/>
      <w:pPr>
        <w:tabs>
          <w:tab w:val="num" w:pos="7101"/>
        </w:tabs>
        <w:ind w:left="7101" w:hanging="360"/>
      </w:pPr>
      <w:rPr>
        <w:rFonts w:ascii="Wingdings" w:hAnsi="Wingdings" w:hint="default"/>
      </w:rPr>
    </w:lvl>
    <w:lvl w:ilvl="8" w:tplc="3A5E7EF8" w:tentative="1">
      <w:start w:val="1"/>
      <w:numFmt w:val="bullet"/>
      <w:lvlText w:val=""/>
      <w:lvlJc w:val="left"/>
      <w:pPr>
        <w:tabs>
          <w:tab w:val="num" w:pos="7821"/>
        </w:tabs>
        <w:ind w:left="7821" w:hanging="360"/>
      </w:pPr>
      <w:rPr>
        <w:rFonts w:ascii="Wingdings" w:hAnsi="Wingdings" w:hint="default"/>
      </w:rPr>
    </w:lvl>
  </w:abstractNum>
  <w:abstractNum w:abstractNumId="16" w15:restartNumberingAfterBreak="0">
    <w:nsid w:val="3CCC0C55"/>
    <w:multiLevelType w:val="hybridMultilevel"/>
    <w:tmpl w:val="7268A464"/>
    <w:lvl w:ilvl="0" w:tplc="6B481ADA">
      <w:start w:val="1"/>
      <w:numFmt w:val="bullet"/>
      <w:lvlText w:val=""/>
      <w:lvlJc w:val="left"/>
      <w:pPr>
        <w:tabs>
          <w:tab w:val="num" w:pos="720"/>
        </w:tabs>
        <w:ind w:left="720" w:hanging="360"/>
      </w:pPr>
      <w:rPr>
        <w:rFonts w:ascii="Wingdings" w:hAnsi="Wingdings" w:hint="default"/>
      </w:rPr>
    </w:lvl>
    <w:lvl w:ilvl="1" w:tplc="7968EFEC">
      <w:start w:val="82"/>
      <w:numFmt w:val="bullet"/>
      <w:lvlText w:val="o"/>
      <w:lvlJc w:val="left"/>
      <w:pPr>
        <w:tabs>
          <w:tab w:val="num" w:pos="1440"/>
        </w:tabs>
        <w:ind w:left="1440" w:hanging="360"/>
      </w:pPr>
      <w:rPr>
        <w:rFonts w:ascii="Courier New" w:hAnsi="Courier New" w:hint="default"/>
      </w:rPr>
    </w:lvl>
    <w:lvl w:ilvl="2" w:tplc="3738B64A">
      <w:start w:val="114"/>
      <w:numFmt w:val="bullet"/>
      <w:lvlText w:val="•"/>
      <w:lvlJc w:val="left"/>
      <w:pPr>
        <w:tabs>
          <w:tab w:val="num" w:pos="2160"/>
        </w:tabs>
        <w:ind w:left="2160" w:hanging="360"/>
      </w:pPr>
      <w:rPr>
        <w:rFonts w:ascii="Arial" w:hAnsi="Arial" w:hint="default"/>
      </w:rPr>
    </w:lvl>
    <w:lvl w:ilvl="3" w:tplc="EC0630B0" w:tentative="1">
      <w:start w:val="1"/>
      <w:numFmt w:val="bullet"/>
      <w:lvlText w:val=""/>
      <w:lvlJc w:val="left"/>
      <w:pPr>
        <w:tabs>
          <w:tab w:val="num" w:pos="2880"/>
        </w:tabs>
        <w:ind w:left="2880" w:hanging="360"/>
      </w:pPr>
      <w:rPr>
        <w:rFonts w:ascii="Wingdings" w:hAnsi="Wingdings" w:hint="default"/>
      </w:rPr>
    </w:lvl>
    <w:lvl w:ilvl="4" w:tplc="496892DA" w:tentative="1">
      <w:start w:val="1"/>
      <w:numFmt w:val="bullet"/>
      <w:lvlText w:val=""/>
      <w:lvlJc w:val="left"/>
      <w:pPr>
        <w:tabs>
          <w:tab w:val="num" w:pos="3600"/>
        </w:tabs>
        <w:ind w:left="3600" w:hanging="360"/>
      </w:pPr>
      <w:rPr>
        <w:rFonts w:ascii="Wingdings" w:hAnsi="Wingdings" w:hint="default"/>
      </w:rPr>
    </w:lvl>
    <w:lvl w:ilvl="5" w:tplc="2E22256E" w:tentative="1">
      <w:start w:val="1"/>
      <w:numFmt w:val="bullet"/>
      <w:lvlText w:val=""/>
      <w:lvlJc w:val="left"/>
      <w:pPr>
        <w:tabs>
          <w:tab w:val="num" w:pos="4320"/>
        </w:tabs>
        <w:ind w:left="4320" w:hanging="360"/>
      </w:pPr>
      <w:rPr>
        <w:rFonts w:ascii="Wingdings" w:hAnsi="Wingdings" w:hint="default"/>
      </w:rPr>
    </w:lvl>
    <w:lvl w:ilvl="6" w:tplc="5B240DEA" w:tentative="1">
      <w:start w:val="1"/>
      <w:numFmt w:val="bullet"/>
      <w:lvlText w:val=""/>
      <w:lvlJc w:val="left"/>
      <w:pPr>
        <w:tabs>
          <w:tab w:val="num" w:pos="5040"/>
        </w:tabs>
        <w:ind w:left="5040" w:hanging="360"/>
      </w:pPr>
      <w:rPr>
        <w:rFonts w:ascii="Wingdings" w:hAnsi="Wingdings" w:hint="default"/>
      </w:rPr>
    </w:lvl>
    <w:lvl w:ilvl="7" w:tplc="33E2C2DC" w:tentative="1">
      <w:start w:val="1"/>
      <w:numFmt w:val="bullet"/>
      <w:lvlText w:val=""/>
      <w:lvlJc w:val="left"/>
      <w:pPr>
        <w:tabs>
          <w:tab w:val="num" w:pos="5760"/>
        </w:tabs>
        <w:ind w:left="5760" w:hanging="360"/>
      </w:pPr>
      <w:rPr>
        <w:rFonts w:ascii="Wingdings" w:hAnsi="Wingdings" w:hint="default"/>
      </w:rPr>
    </w:lvl>
    <w:lvl w:ilvl="8" w:tplc="E560134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8401A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41E52143"/>
    <w:multiLevelType w:val="hybridMultilevel"/>
    <w:tmpl w:val="8584C2FE"/>
    <w:lvl w:ilvl="0" w:tplc="35F2DD58">
      <w:start w:val="1"/>
      <w:numFmt w:val="bullet"/>
      <w:lvlText w:val=""/>
      <w:lvlJc w:val="left"/>
      <w:pPr>
        <w:tabs>
          <w:tab w:val="num" w:pos="720"/>
        </w:tabs>
        <w:ind w:left="720" w:hanging="360"/>
      </w:pPr>
      <w:rPr>
        <w:rFonts w:ascii="Wingdings" w:hAnsi="Wingdings" w:hint="default"/>
      </w:rPr>
    </w:lvl>
    <w:lvl w:ilvl="1" w:tplc="0C0ED15C">
      <w:start w:val="82"/>
      <w:numFmt w:val="bullet"/>
      <w:lvlText w:val="o"/>
      <w:lvlJc w:val="left"/>
      <w:pPr>
        <w:tabs>
          <w:tab w:val="num" w:pos="1440"/>
        </w:tabs>
        <w:ind w:left="1440" w:hanging="360"/>
      </w:pPr>
      <w:rPr>
        <w:rFonts w:ascii="Courier New" w:hAnsi="Courier New" w:hint="default"/>
      </w:rPr>
    </w:lvl>
    <w:lvl w:ilvl="2" w:tplc="65FE50EA">
      <w:start w:val="82"/>
      <w:numFmt w:val="bullet"/>
      <w:lvlText w:val=""/>
      <w:lvlJc w:val="left"/>
      <w:pPr>
        <w:tabs>
          <w:tab w:val="num" w:pos="2160"/>
        </w:tabs>
        <w:ind w:left="2160" w:hanging="360"/>
      </w:pPr>
      <w:rPr>
        <w:rFonts w:ascii="Wingdings" w:hAnsi="Wingdings" w:hint="default"/>
      </w:rPr>
    </w:lvl>
    <w:lvl w:ilvl="3" w:tplc="9FDC6B4C" w:tentative="1">
      <w:start w:val="1"/>
      <w:numFmt w:val="bullet"/>
      <w:lvlText w:val=""/>
      <w:lvlJc w:val="left"/>
      <w:pPr>
        <w:tabs>
          <w:tab w:val="num" w:pos="2880"/>
        </w:tabs>
        <w:ind w:left="2880" w:hanging="360"/>
      </w:pPr>
      <w:rPr>
        <w:rFonts w:ascii="Wingdings" w:hAnsi="Wingdings" w:hint="default"/>
      </w:rPr>
    </w:lvl>
    <w:lvl w:ilvl="4" w:tplc="DA0C773E" w:tentative="1">
      <w:start w:val="1"/>
      <w:numFmt w:val="bullet"/>
      <w:lvlText w:val=""/>
      <w:lvlJc w:val="left"/>
      <w:pPr>
        <w:tabs>
          <w:tab w:val="num" w:pos="3600"/>
        </w:tabs>
        <w:ind w:left="3600" w:hanging="360"/>
      </w:pPr>
      <w:rPr>
        <w:rFonts w:ascii="Wingdings" w:hAnsi="Wingdings" w:hint="default"/>
      </w:rPr>
    </w:lvl>
    <w:lvl w:ilvl="5" w:tplc="E6921F0C" w:tentative="1">
      <w:start w:val="1"/>
      <w:numFmt w:val="bullet"/>
      <w:lvlText w:val=""/>
      <w:lvlJc w:val="left"/>
      <w:pPr>
        <w:tabs>
          <w:tab w:val="num" w:pos="4320"/>
        </w:tabs>
        <w:ind w:left="4320" w:hanging="360"/>
      </w:pPr>
      <w:rPr>
        <w:rFonts w:ascii="Wingdings" w:hAnsi="Wingdings" w:hint="default"/>
      </w:rPr>
    </w:lvl>
    <w:lvl w:ilvl="6" w:tplc="5E56657E" w:tentative="1">
      <w:start w:val="1"/>
      <w:numFmt w:val="bullet"/>
      <w:lvlText w:val=""/>
      <w:lvlJc w:val="left"/>
      <w:pPr>
        <w:tabs>
          <w:tab w:val="num" w:pos="5040"/>
        </w:tabs>
        <w:ind w:left="5040" w:hanging="360"/>
      </w:pPr>
      <w:rPr>
        <w:rFonts w:ascii="Wingdings" w:hAnsi="Wingdings" w:hint="default"/>
      </w:rPr>
    </w:lvl>
    <w:lvl w:ilvl="7" w:tplc="23D4BE22" w:tentative="1">
      <w:start w:val="1"/>
      <w:numFmt w:val="bullet"/>
      <w:lvlText w:val=""/>
      <w:lvlJc w:val="left"/>
      <w:pPr>
        <w:tabs>
          <w:tab w:val="num" w:pos="5760"/>
        </w:tabs>
        <w:ind w:left="5760" w:hanging="360"/>
      </w:pPr>
      <w:rPr>
        <w:rFonts w:ascii="Wingdings" w:hAnsi="Wingdings" w:hint="default"/>
      </w:rPr>
    </w:lvl>
    <w:lvl w:ilvl="8" w:tplc="A562506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9947090"/>
    <w:multiLevelType w:val="hybridMultilevel"/>
    <w:tmpl w:val="13D8C5F6"/>
    <w:lvl w:ilvl="0" w:tplc="E55CB4E6">
      <w:start w:val="1"/>
      <w:numFmt w:val="bullet"/>
      <w:lvlText w:val="o"/>
      <w:lvlJc w:val="left"/>
      <w:pPr>
        <w:tabs>
          <w:tab w:val="num" w:pos="720"/>
        </w:tabs>
        <w:ind w:left="720" w:hanging="360"/>
      </w:pPr>
      <w:rPr>
        <w:rFonts w:ascii="Courier New" w:hAnsi="Courier New" w:hint="default"/>
      </w:rPr>
    </w:lvl>
    <w:lvl w:ilvl="1" w:tplc="8FB0C398">
      <w:start w:val="1"/>
      <w:numFmt w:val="bullet"/>
      <w:lvlText w:val="o"/>
      <w:lvlJc w:val="left"/>
      <w:pPr>
        <w:tabs>
          <w:tab w:val="num" w:pos="1440"/>
        </w:tabs>
        <w:ind w:left="1440" w:hanging="360"/>
      </w:pPr>
      <w:rPr>
        <w:rFonts w:ascii="Courier New" w:hAnsi="Courier New" w:hint="default"/>
      </w:rPr>
    </w:lvl>
    <w:lvl w:ilvl="2" w:tplc="3738B64A">
      <w:start w:val="114"/>
      <w:numFmt w:val="bullet"/>
      <w:lvlText w:val="•"/>
      <w:lvlJc w:val="left"/>
      <w:pPr>
        <w:tabs>
          <w:tab w:val="num" w:pos="2160"/>
        </w:tabs>
        <w:ind w:left="2160" w:hanging="360"/>
      </w:pPr>
      <w:rPr>
        <w:rFonts w:ascii="Arial" w:hAnsi="Arial" w:hint="default"/>
      </w:rPr>
    </w:lvl>
    <w:lvl w:ilvl="3" w:tplc="B7A48BF4">
      <w:start w:val="114"/>
      <w:numFmt w:val="bullet"/>
      <w:lvlText w:val="•"/>
      <w:lvlJc w:val="left"/>
      <w:pPr>
        <w:tabs>
          <w:tab w:val="num" w:pos="2880"/>
        </w:tabs>
        <w:ind w:left="2880" w:hanging="360"/>
      </w:pPr>
      <w:rPr>
        <w:rFonts w:ascii="Arial" w:hAnsi="Arial" w:hint="default"/>
      </w:rPr>
    </w:lvl>
    <w:lvl w:ilvl="4" w:tplc="829C1300" w:tentative="1">
      <w:start w:val="1"/>
      <w:numFmt w:val="bullet"/>
      <w:lvlText w:val="o"/>
      <w:lvlJc w:val="left"/>
      <w:pPr>
        <w:tabs>
          <w:tab w:val="num" w:pos="3600"/>
        </w:tabs>
        <w:ind w:left="3600" w:hanging="360"/>
      </w:pPr>
      <w:rPr>
        <w:rFonts w:ascii="Courier New" w:hAnsi="Courier New" w:hint="default"/>
      </w:rPr>
    </w:lvl>
    <w:lvl w:ilvl="5" w:tplc="61A674AA" w:tentative="1">
      <w:start w:val="1"/>
      <w:numFmt w:val="bullet"/>
      <w:lvlText w:val="o"/>
      <w:lvlJc w:val="left"/>
      <w:pPr>
        <w:tabs>
          <w:tab w:val="num" w:pos="4320"/>
        </w:tabs>
        <w:ind w:left="4320" w:hanging="360"/>
      </w:pPr>
      <w:rPr>
        <w:rFonts w:ascii="Courier New" w:hAnsi="Courier New" w:hint="default"/>
      </w:rPr>
    </w:lvl>
    <w:lvl w:ilvl="6" w:tplc="0C009E98" w:tentative="1">
      <w:start w:val="1"/>
      <w:numFmt w:val="bullet"/>
      <w:lvlText w:val="o"/>
      <w:lvlJc w:val="left"/>
      <w:pPr>
        <w:tabs>
          <w:tab w:val="num" w:pos="5040"/>
        </w:tabs>
        <w:ind w:left="5040" w:hanging="360"/>
      </w:pPr>
      <w:rPr>
        <w:rFonts w:ascii="Courier New" w:hAnsi="Courier New" w:hint="default"/>
      </w:rPr>
    </w:lvl>
    <w:lvl w:ilvl="7" w:tplc="A2F2C27C" w:tentative="1">
      <w:start w:val="1"/>
      <w:numFmt w:val="bullet"/>
      <w:lvlText w:val="o"/>
      <w:lvlJc w:val="left"/>
      <w:pPr>
        <w:tabs>
          <w:tab w:val="num" w:pos="5760"/>
        </w:tabs>
        <w:ind w:left="5760" w:hanging="360"/>
      </w:pPr>
      <w:rPr>
        <w:rFonts w:ascii="Courier New" w:hAnsi="Courier New" w:hint="default"/>
      </w:rPr>
    </w:lvl>
    <w:lvl w:ilvl="8" w:tplc="88083D22"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54A61B61"/>
    <w:multiLevelType w:val="multilevel"/>
    <w:tmpl w:val="89F88B58"/>
    <w:lvl w:ilvl="0">
      <w:start w:val="114"/>
      <w:numFmt w:val="bullet"/>
      <w:lvlText w:val="•"/>
      <w:lvlJc w:val="left"/>
      <w:pPr>
        <w:ind w:left="360" w:hanging="360"/>
      </w:pPr>
      <w:rPr>
        <w:rFonts w:ascii="Arial" w:hAnsi="Arial" w:hint="default"/>
      </w:rPr>
    </w:lvl>
    <w:lvl w:ilvl="1">
      <w:start w:val="1"/>
      <w:numFmt w:val="bullet"/>
      <w:pStyle w:val="1"/>
      <w:lvlText w:val="o"/>
      <w:lvlJc w:val="left"/>
      <w:pPr>
        <w:ind w:left="1080" w:hanging="360"/>
      </w:pPr>
      <w:rPr>
        <w:rFonts w:ascii="Courier New" w:hAnsi="Courier New" w:cs="Courier New" w:hint="default"/>
      </w:rPr>
    </w:lvl>
    <w:lvl w:ilvl="2">
      <w:start w:val="1"/>
      <w:numFmt w:val="bullet"/>
      <w:pStyle w:val="2"/>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65A0893"/>
    <w:multiLevelType w:val="multilevel"/>
    <w:tmpl w:val="298AEF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EB0575E"/>
    <w:multiLevelType w:val="hybridMultilevel"/>
    <w:tmpl w:val="63C028EA"/>
    <w:lvl w:ilvl="0" w:tplc="FED48FE2">
      <w:start w:val="1"/>
      <w:numFmt w:val="bullet"/>
      <w:pStyle w:val="3"/>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3" w15:restartNumberingAfterBreak="0">
    <w:nsid w:val="67D11827"/>
    <w:multiLevelType w:val="hybridMultilevel"/>
    <w:tmpl w:val="A1549BCE"/>
    <w:lvl w:ilvl="0" w:tplc="444430A2">
      <w:start w:val="1"/>
      <w:numFmt w:val="bullet"/>
      <w:lvlText w:val=""/>
      <w:lvlJc w:val="left"/>
      <w:pPr>
        <w:tabs>
          <w:tab w:val="num" w:pos="720"/>
        </w:tabs>
        <w:ind w:left="720" w:hanging="360"/>
      </w:pPr>
      <w:rPr>
        <w:rFonts w:ascii="Wingdings" w:hAnsi="Wingdings" w:hint="default"/>
      </w:rPr>
    </w:lvl>
    <w:lvl w:ilvl="1" w:tplc="1FF445F0">
      <w:start w:val="88"/>
      <w:numFmt w:val="bullet"/>
      <w:lvlText w:val="o"/>
      <w:lvlJc w:val="left"/>
      <w:pPr>
        <w:tabs>
          <w:tab w:val="num" w:pos="1440"/>
        </w:tabs>
        <w:ind w:left="1440" w:hanging="360"/>
      </w:pPr>
      <w:rPr>
        <w:rFonts w:ascii="Courier New" w:hAnsi="Courier New" w:hint="default"/>
      </w:rPr>
    </w:lvl>
    <w:lvl w:ilvl="2" w:tplc="5816B2C0">
      <w:start w:val="88"/>
      <w:numFmt w:val="bullet"/>
      <w:lvlText w:val="o"/>
      <w:lvlJc w:val="left"/>
      <w:pPr>
        <w:tabs>
          <w:tab w:val="num" w:pos="2160"/>
        </w:tabs>
        <w:ind w:left="2160" w:hanging="360"/>
      </w:pPr>
      <w:rPr>
        <w:rFonts w:ascii="Courier New" w:hAnsi="Courier New" w:hint="default"/>
      </w:rPr>
    </w:lvl>
    <w:lvl w:ilvl="3" w:tplc="A3E2C44C">
      <w:start w:val="1"/>
      <w:numFmt w:val="bullet"/>
      <w:pStyle w:val="5"/>
      <w:lvlText w:val=""/>
      <w:lvlJc w:val="left"/>
      <w:pPr>
        <w:tabs>
          <w:tab w:val="num" w:pos="2880"/>
        </w:tabs>
        <w:ind w:left="2880" w:hanging="360"/>
      </w:pPr>
      <w:rPr>
        <w:rFonts w:ascii="Wingdings" w:hAnsi="Wingdings" w:hint="default"/>
      </w:rPr>
    </w:lvl>
    <w:lvl w:ilvl="4" w:tplc="BC68897C" w:tentative="1">
      <w:start w:val="1"/>
      <w:numFmt w:val="bullet"/>
      <w:lvlText w:val=""/>
      <w:lvlJc w:val="left"/>
      <w:pPr>
        <w:tabs>
          <w:tab w:val="num" w:pos="3600"/>
        </w:tabs>
        <w:ind w:left="3600" w:hanging="360"/>
      </w:pPr>
      <w:rPr>
        <w:rFonts w:ascii="Wingdings" w:hAnsi="Wingdings" w:hint="default"/>
      </w:rPr>
    </w:lvl>
    <w:lvl w:ilvl="5" w:tplc="E962ED16" w:tentative="1">
      <w:start w:val="1"/>
      <w:numFmt w:val="bullet"/>
      <w:lvlText w:val=""/>
      <w:lvlJc w:val="left"/>
      <w:pPr>
        <w:tabs>
          <w:tab w:val="num" w:pos="4320"/>
        </w:tabs>
        <w:ind w:left="4320" w:hanging="360"/>
      </w:pPr>
      <w:rPr>
        <w:rFonts w:ascii="Wingdings" w:hAnsi="Wingdings" w:hint="default"/>
      </w:rPr>
    </w:lvl>
    <w:lvl w:ilvl="6" w:tplc="1464A0AE" w:tentative="1">
      <w:start w:val="1"/>
      <w:numFmt w:val="bullet"/>
      <w:lvlText w:val=""/>
      <w:lvlJc w:val="left"/>
      <w:pPr>
        <w:tabs>
          <w:tab w:val="num" w:pos="5040"/>
        </w:tabs>
        <w:ind w:left="5040" w:hanging="360"/>
      </w:pPr>
      <w:rPr>
        <w:rFonts w:ascii="Wingdings" w:hAnsi="Wingdings" w:hint="default"/>
      </w:rPr>
    </w:lvl>
    <w:lvl w:ilvl="7" w:tplc="AB3CC1EA" w:tentative="1">
      <w:start w:val="1"/>
      <w:numFmt w:val="bullet"/>
      <w:lvlText w:val=""/>
      <w:lvlJc w:val="left"/>
      <w:pPr>
        <w:tabs>
          <w:tab w:val="num" w:pos="5760"/>
        </w:tabs>
        <w:ind w:left="5760" w:hanging="360"/>
      </w:pPr>
      <w:rPr>
        <w:rFonts w:ascii="Wingdings" w:hAnsi="Wingdings" w:hint="default"/>
      </w:rPr>
    </w:lvl>
    <w:lvl w:ilvl="8" w:tplc="C738449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AA33404"/>
    <w:multiLevelType w:val="hybridMultilevel"/>
    <w:tmpl w:val="9670F140"/>
    <w:lvl w:ilvl="0" w:tplc="B23EA540">
      <w:start w:val="1"/>
      <w:numFmt w:val="bullet"/>
      <w:lvlText w:val="o"/>
      <w:lvlJc w:val="left"/>
      <w:pPr>
        <w:tabs>
          <w:tab w:val="num" w:pos="720"/>
        </w:tabs>
        <w:ind w:left="720" w:hanging="360"/>
      </w:pPr>
      <w:rPr>
        <w:rFonts w:ascii="Courier New" w:hAnsi="Courier New" w:hint="default"/>
      </w:rPr>
    </w:lvl>
    <w:lvl w:ilvl="1" w:tplc="03F41D00">
      <w:start w:val="1"/>
      <w:numFmt w:val="bullet"/>
      <w:lvlText w:val="o"/>
      <w:lvlJc w:val="left"/>
      <w:pPr>
        <w:tabs>
          <w:tab w:val="num" w:pos="1440"/>
        </w:tabs>
        <w:ind w:left="1440" w:hanging="360"/>
      </w:pPr>
      <w:rPr>
        <w:rFonts w:ascii="Courier New" w:hAnsi="Courier New" w:hint="default"/>
      </w:rPr>
    </w:lvl>
    <w:lvl w:ilvl="2" w:tplc="05E0B622" w:tentative="1">
      <w:start w:val="1"/>
      <w:numFmt w:val="bullet"/>
      <w:lvlText w:val="o"/>
      <w:lvlJc w:val="left"/>
      <w:pPr>
        <w:tabs>
          <w:tab w:val="num" w:pos="2160"/>
        </w:tabs>
        <w:ind w:left="2160" w:hanging="360"/>
      </w:pPr>
      <w:rPr>
        <w:rFonts w:ascii="Courier New" w:hAnsi="Courier New" w:hint="default"/>
      </w:rPr>
    </w:lvl>
    <w:lvl w:ilvl="3" w:tplc="E8A6B02A" w:tentative="1">
      <w:start w:val="1"/>
      <w:numFmt w:val="bullet"/>
      <w:lvlText w:val="o"/>
      <w:lvlJc w:val="left"/>
      <w:pPr>
        <w:tabs>
          <w:tab w:val="num" w:pos="2880"/>
        </w:tabs>
        <w:ind w:left="2880" w:hanging="360"/>
      </w:pPr>
      <w:rPr>
        <w:rFonts w:ascii="Courier New" w:hAnsi="Courier New" w:hint="default"/>
      </w:rPr>
    </w:lvl>
    <w:lvl w:ilvl="4" w:tplc="BB761968" w:tentative="1">
      <w:start w:val="1"/>
      <w:numFmt w:val="bullet"/>
      <w:lvlText w:val="o"/>
      <w:lvlJc w:val="left"/>
      <w:pPr>
        <w:tabs>
          <w:tab w:val="num" w:pos="3600"/>
        </w:tabs>
        <w:ind w:left="3600" w:hanging="360"/>
      </w:pPr>
      <w:rPr>
        <w:rFonts w:ascii="Courier New" w:hAnsi="Courier New" w:hint="default"/>
      </w:rPr>
    </w:lvl>
    <w:lvl w:ilvl="5" w:tplc="2C762558" w:tentative="1">
      <w:start w:val="1"/>
      <w:numFmt w:val="bullet"/>
      <w:lvlText w:val="o"/>
      <w:lvlJc w:val="left"/>
      <w:pPr>
        <w:tabs>
          <w:tab w:val="num" w:pos="4320"/>
        </w:tabs>
        <w:ind w:left="4320" w:hanging="360"/>
      </w:pPr>
      <w:rPr>
        <w:rFonts w:ascii="Courier New" w:hAnsi="Courier New" w:hint="default"/>
      </w:rPr>
    </w:lvl>
    <w:lvl w:ilvl="6" w:tplc="00F61DC8" w:tentative="1">
      <w:start w:val="1"/>
      <w:numFmt w:val="bullet"/>
      <w:lvlText w:val="o"/>
      <w:lvlJc w:val="left"/>
      <w:pPr>
        <w:tabs>
          <w:tab w:val="num" w:pos="5040"/>
        </w:tabs>
        <w:ind w:left="5040" w:hanging="360"/>
      </w:pPr>
      <w:rPr>
        <w:rFonts w:ascii="Courier New" w:hAnsi="Courier New" w:hint="default"/>
      </w:rPr>
    </w:lvl>
    <w:lvl w:ilvl="7" w:tplc="0BAE7170" w:tentative="1">
      <w:start w:val="1"/>
      <w:numFmt w:val="bullet"/>
      <w:lvlText w:val="o"/>
      <w:lvlJc w:val="left"/>
      <w:pPr>
        <w:tabs>
          <w:tab w:val="num" w:pos="5760"/>
        </w:tabs>
        <w:ind w:left="5760" w:hanging="360"/>
      </w:pPr>
      <w:rPr>
        <w:rFonts w:ascii="Courier New" w:hAnsi="Courier New" w:hint="default"/>
      </w:rPr>
    </w:lvl>
    <w:lvl w:ilvl="8" w:tplc="72A80E1A" w:tentative="1">
      <w:start w:val="1"/>
      <w:numFmt w:val="bullet"/>
      <w:lvlText w:val="o"/>
      <w:lvlJc w:val="left"/>
      <w:pPr>
        <w:tabs>
          <w:tab w:val="num" w:pos="6480"/>
        </w:tabs>
        <w:ind w:left="6480" w:hanging="360"/>
      </w:pPr>
      <w:rPr>
        <w:rFonts w:ascii="Courier New" w:hAnsi="Courier New" w:hint="default"/>
      </w:rPr>
    </w:lvl>
  </w:abstractNum>
  <w:num w:numId="1">
    <w:abstractNumId w:val="5"/>
  </w:num>
  <w:num w:numId="2">
    <w:abstractNumId w:val="20"/>
  </w:num>
  <w:num w:numId="3">
    <w:abstractNumId w:val="1"/>
  </w:num>
  <w:num w:numId="4">
    <w:abstractNumId w:val="21"/>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6"/>
  </w:num>
  <w:num w:numId="11">
    <w:abstractNumId w:val="19"/>
  </w:num>
  <w:num w:numId="12">
    <w:abstractNumId w:val="9"/>
  </w:num>
  <w:num w:numId="13">
    <w:abstractNumId w:val="24"/>
  </w:num>
  <w:num w:numId="14">
    <w:abstractNumId w:val="12"/>
  </w:num>
  <w:num w:numId="15">
    <w:abstractNumId w:val="7"/>
  </w:num>
  <w:num w:numId="16">
    <w:abstractNumId w:val="10"/>
  </w:num>
  <w:num w:numId="17">
    <w:abstractNumId w:val="2"/>
  </w:num>
  <w:num w:numId="18">
    <w:abstractNumId w:val="16"/>
  </w:num>
  <w:num w:numId="19">
    <w:abstractNumId w:val="18"/>
  </w:num>
  <w:num w:numId="20">
    <w:abstractNumId w:val="15"/>
  </w:num>
  <w:num w:numId="21">
    <w:abstractNumId w:val="17"/>
  </w:num>
  <w:num w:numId="22">
    <w:abstractNumId w:val="14"/>
  </w:num>
  <w:num w:numId="23">
    <w:abstractNumId w:val="8"/>
  </w:num>
  <w:num w:numId="24">
    <w:abstractNumId w:val="4"/>
  </w:num>
  <w:num w:numId="25">
    <w:abstractNumId w:val="22"/>
  </w:num>
  <w:num w:numId="26">
    <w:abstractNumId w:val="3"/>
  </w:num>
  <w:num w:numId="27">
    <w:abstractNumId w:val="23"/>
  </w:num>
  <w:num w:numId="28">
    <w:abstractNumId w:val="0"/>
  </w:num>
  <w:num w:numId="29">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60A"/>
    <w:rsid w:val="000064E2"/>
    <w:rsid w:val="000070FA"/>
    <w:rsid w:val="0001297B"/>
    <w:rsid w:val="00022CA8"/>
    <w:rsid w:val="000236C3"/>
    <w:rsid w:val="000311AD"/>
    <w:rsid w:val="0003171D"/>
    <w:rsid w:val="00031C1D"/>
    <w:rsid w:val="00033CF6"/>
    <w:rsid w:val="000353D1"/>
    <w:rsid w:val="000457A1"/>
    <w:rsid w:val="000464D9"/>
    <w:rsid w:val="00050001"/>
    <w:rsid w:val="00052041"/>
    <w:rsid w:val="0005326A"/>
    <w:rsid w:val="00054750"/>
    <w:rsid w:val="0005526A"/>
    <w:rsid w:val="00057F68"/>
    <w:rsid w:val="0006266D"/>
    <w:rsid w:val="00063FD3"/>
    <w:rsid w:val="00065506"/>
    <w:rsid w:val="0007382E"/>
    <w:rsid w:val="000766E1"/>
    <w:rsid w:val="00077FF6"/>
    <w:rsid w:val="0008082F"/>
    <w:rsid w:val="00080D82"/>
    <w:rsid w:val="00081692"/>
    <w:rsid w:val="00082C46"/>
    <w:rsid w:val="00083764"/>
    <w:rsid w:val="00086F79"/>
    <w:rsid w:val="00087548"/>
    <w:rsid w:val="00093E7E"/>
    <w:rsid w:val="00096F36"/>
    <w:rsid w:val="000A1830"/>
    <w:rsid w:val="000A4121"/>
    <w:rsid w:val="000A4AA3"/>
    <w:rsid w:val="000A550E"/>
    <w:rsid w:val="000A58CC"/>
    <w:rsid w:val="000A7406"/>
    <w:rsid w:val="000B1A55"/>
    <w:rsid w:val="000B1B93"/>
    <w:rsid w:val="000B20BB"/>
    <w:rsid w:val="000B2EF6"/>
    <w:rsid w:val="000B2FA6"/>
    <w:rsid w:val="000B31A6"/>
    <w:rsid w:val="000B469B"/>
    <w:rsid w:val="000B4AA0"/>
    <w:rsid w:val="000B5799"/>
    <w:rsid w:val="000B5809"/>
    <w:rsid w:val="000C38C3"/>
    <w:rsid w:val="000C6CF0"/>
    <w:rsid w:val="000C6D68"/>
    <w:rsid w:val="000D1FAD"/>
    <w:rsid w:val="000D44FB"/>
    <w:rsid w:val="000D517B"/>
    <w:rsid w:val="000D53E6"/>
    <w:rsid w:val="000D66A7"/>
    <w:rsid w:val="000D6CFC"/>
    <w:rsid w:val="000D6ED7"/>
    <w:rsid w:val="000D72F8"/>
    <w:rsid w:val="000E4410"/>
    <w:rsid w:val="000E537B"/>
    <w:rsid w:val="000E57D0"/>
    <w:rsid w:val="000E595A"/>
    <w:rsid w:val="000E7858"/>
    <w:rsid w:val="000F228D"/>
    <w:rsid w:val="000F3290"/>
    <w:rsid w:val="000F7828"/>
    <w:rsid w:val="001029D3"/>
    <w:rsid w:val="00103AB6"/>
    <w:rsid w:val="00104DFD"/>
    <w:rsid w:val="0010519A"/>
    <w:rsid w:val="00105B74"/>
    <w:rsid w:val="0010639C"/>
    <w:rsid w:val="00107688"/>
    <w:rsid w:val="00110E26"/>
    <w:rsid w:val="001131FF"/>
    <w:rsid w:val="00117BD6"/>
    <w:rsid w:val="001206C2"/>
    <w:rsid w:val="00121978"/>
    <w:rsid w:val="00123422"/>
    <w:rsid w:val="00124B6A"/>
    <w:rsid w:val="00127974"/>
    <w:rsid w:val="00141488"/>
    <w:rsid w:val="00141BFF"/>
    <w:rsid w:val="00144F96"/>
    <w:rsid w:val="00151EAC"/>
    <w:rsid w:val="00153528"/>
    <w:rsid w:val="00154E68"/>
    <w:rsid w:val="0015518D"/>
    <w:rsid w:val="00155F10"/>
    <w:rsid w:val="00162472"/>
    <w:rsid w:val="00162548"/>
    <w:rsid w:val="0016446D"/>
    <w:rsid w:val="001646E5"/>
    <w:rsid w:val="001663DC"/>
    <w:rsid w:val="001670E3"/>
    <w:rsid w:val="00172183"/>
    <w:rsid w:val="00174284"/>
    <w:rsid w:val="001751AB"/>
    <w:rsid w:val="00175A3F"/>
    <w:rsid w:val="00177EBD"/>
    <w:rsid w:val="00180E09"/>
    <w:rsid w:val="001832A4"/>
    <w:rsid w:val="00183D4C"/>
    <w:rsid w:val="00183F6D"/>
    <w:rsid w:val="0018670E"/>
    <w:rsid w:val="0018681E"/>
    <w:rsid w:val="00191505"/>
    <w:rsid w:val="00195077"/>
    <w:rsid w:val="001A08AA"/>
    <w:rsid w:val="001A1BE0"/>
    <w:rsid w:val="001A2841"/>
    <w:rsid w:val="001A425A"/>
    <w:rsid w:val="001A7004"/>
    <w:rsid w:val="001B19A2"/>
    <w:rsid w:val="001C0ABC"/>
    <w:rsid w:val="001C0FC6"/>
    <w:rsid w:val="001C1409"/>
    <w:rsid w:val="001C269F"/>
    <w:rsid w:val="001C4A89"/>
    <w:rsid w:val="001C5EA5"/>
    <w:rsid w:val="001C6177"/>
    <w:rsid w:val="001C636C"/>
    <w:rsid w:val="001D0363"/>
    <w:rsid w:val="001D12EA"/>
    <w:rsid w:val="001D39C5"/>
    <w:rsid w:val="001D44E8"/>
    <w:rsid w:val="001D7D94"/>
    <w:rsid w:val="001E0673"/>
    <w:rsid w:val="001E4218"/>
    <w:rsid w:val="001E4B3E"/>
    <w:rsid w:val="001E52F2"/>
    <w:rsid w:val="001F0B20"/>
    <w:rsid w:val="001F1303"/>
    <w:rsid w:val="001F2E24"/>
    <w:rsid w:val="001F632A"/>
    <w:rsid w:val="001F7E79"/>
    <w:rsid w:val="00200A62"/>
    <w:rsid w:val="00202445"/>
    <w:rsid w:val="00203740"/>
    <w:rsid w:val="002046C7"/>
    <w:rsid w:val="002057C3"/>
    <w:rsid w:val="00207E7D"/>
    <w:rsid w:val="00211143"/>
    <w:rsid w:val="002138EA"/>
    <w:rsid w:val="00213F84"/>
    <w:rsid w:val="00214059"/>
    <w:rsid w:val="00214FBD"/>
    <w:rsid w:val="0021785F"/>
    <w:rsid w:val="00222897"/>
    <w:rsid w:val="00222B0C"/>
    <w:rsid w:val="002244D7"/>
    <w:rsid w:val="00227A12"/>
    <w:rsid w:val="00230095"/>
    <w:rsid w:val="00230FB1"/>
    <w:rsid w:val="00235394"/>
    <w:rsid w:val="00235577"/>
    <w:rsid w:val="002435CA"/>
    <w:rsid w:val="00244059"/>
    <w:rsid w:val="0024469F"/>
    <w:rsid w:val="0025230E"/>
    <w:rsid w:val="00252E27"/>
    <w:rsid w:val="002537BC"/>
    <w:rsid w:val="00255592"/>
    <w:rsid w:val="002555F9"/>
    <w:rsid w:val="00255C58"/>
    <w:rsid w:val="00260EC7"/>
    <w:rsid w:val="0026179F"/>
    <w:rsid w:val="00261CBB"/>
    <w:rsid w:val="00261D21"/>
    <w:rsid w:val="002622FB"/>
    <w:rsid w:val="00262550"/>
    <w:rsid w:val="0026389A"/>
    <w:rsid w:val="00264F5A"/>
    <w:rsid w:val="00274E1A"/>
    <w:rsid w:val="002775B1"/>
    <w:rsid w:val="002775B9"/>
    <w:rsid w:val="002811C4"/>
    <w:rsid w:val="00281639"/>
    <w:rsid w:val="00282213"/>
    <w:rsid w:val="00283F85"/>
    <w:rsid w:val="00284016"/>
    <w:rsid w:val="002858BF"/>
    <w:rsid w:val="002939AF"/>
    <w:rsid w:val="00294491"/>
    <w:rsid w:val="00294BDE"/>
    <w:rsid w:val="00296A91"/>
    <w:rsid w:val="00297262"/>
    <w:rsid w:val="00297E2B"/>
    <w:rsid w:val="002A0CED"/>
    <w:rsid w:val="002A4CD0"/>
    <w:rsid w:val="002A6549"/>
    <w:rsid w:val="002A7459"/>
    <w:rsid w:val="002A7DA6"/>
    <w:rsid w:val="002B00C9"/>
    <w:rsid w:val="002B0FB2"/>
    <w:rsid w:val="002B4100"/>
    <w:rsid w:val="002B4A56"/>
    <w:rsid w:val="002B516C"/>
    <w:rsid w:val="002B60C1"/>
    <w:rsid w:val="002C1090"/>
    <w:rsid w:val="002C14A8"/>
    <w:rsid w:val="002C1587"/>
    <w:rsid w:val="002C4636"/>
    <w:rsid w:val="002C4740"/>
    <w:rsid w:val="002C4B52"/>
    <w:rsid w:val="002C5C0E"/>
    <w:rsid w:val="002D03E5"/>
    <w:rsid w:val="002D36EB"/>
    <w:rsid w:val="002D4946"/>
    <w:rsid w:val="002E2CE9"/>
    <w:rsid w:val="002E345E"/>
    <w:rsid w:val="002E37DC"/>
    <w:rsid w:val="002E3BF7"/>
    <w:rsid w:val="002E5694"/>
    <w:rsid w:val="002F158C"/>
    <w:rsid w:val="002F4093"/>
    <w:rsid w:val="002F5636"/>
    <w:rsid w:val="002F5ECA"/>
    <w:rsid w:val="003022A5"/>
    <w:rsid w:val="00311116"/>
    <w:rsid w:val="0031174E"/>
    <w:rsid w:val="0031296A"/>
    <w:rsid w:val="0031298A"/>
    <w:rsid w:val="00315867"/>
    <w:rsid w:val="00323613"/>
    <w:rsid w:val="003255CF"/>
    <w:rsid w:val="003260D7"/>
    <w:rsid w:val="003267D0"/>
    <w:rsid w:val="003302F3"/>
    <w:rsid w:val="003356B9"/>
    <w:rsid w:val="00335797"/>
    <w:rsid w:val="00351B8E"/>
    <w:rsid w:val="00355873"/>
    <w:rsid w:val="00355A54"/>
    <w:rsid w:val="0035660F"/>
    <w:rsid w:val="0036144F"/>
    <w:rsid w:val="00362635"/>
    <w:rsid w:val="003628B9"/>
    <w:rsid w:val="00362C6E"/>
    <w:rsid w:val="00362D8F"/>
    <w:rsid w:val="00367724"/>
    <w:rsid w:val="003677EB"/>
    <w:rsid w:val="003722AC"/>
    <w:rsid w:val="003729EC"/>
    <w:rsid w:val="003770F6"/>
    <w:rsid w:val="003819D7"/>
    <w:rsid w:val="00391C36"/>
    <w:rsid w:val="00393042"/>
    <w:rsid w:val="003938F9"/>
    <w:rsid w:val="00394AD5"/>
    <w:rsid w:val="0039642D"/>
    <w:rsid w:val="00396882"/>
    <w:rsid w:val="003A0F0B"/>
    <w:rsid w:val="003A0F36"/>
    <w:rsid w:val="003A2E40"/>
    <w:rsid w:val="003A4F44"/>
    <w:rsid w:val="003B0158"/>
    <w:rsid w:val="003B027F"/>
    <w:rsid w:val="003B3257"/>
    <w:rsid w:val="003B3483"/>
    <w:rsid w:val="003B4615"/>
    <w:rsid w:val="003B5318"/>
    <w:rsid w:val="003B56DB"/>
    <w:rsid w:val="003B646A"/>
    <w:rsid w:val="003B661D"/>
    <w:rsid w:val="003B755E"/>
    <w:rsid w:val="003B78BD"/>
    <w:rsid w:val="003C228E"/>
    <w:rsid w:val="003C2830"/>
    <w:rsid w:val="003C2D02"/>
    <w:rsid w:val="003C30F7"/>
    <w:rsid w:val="003C51E7"/>
    <w:rsid w:val="003D1EFD"/>
    <w:rsid w:val="003D28BF"/>
    <w:rsid w:val="003D4215"/>
    <w:rsid w:val="003D7719"/>
    <w:rsid w:val="003E07B2"/>
    <w:rsid w:val="003E6BD3"/>
    <w:rsid w:val="003F1C1B"/>
    <w:rsid w:val="003F1CC6"/>
    <w:rsid w:val="004007FE"/>
    <w:rsid w:val="00401144"/>
    <w:rsid w:val="00407661"/>
    <w:rsid w:val="00410314"/>
    <w:rsid w:val="00411995"/>
    <w:rsid w:val="00412063"/>
    <w:rsid w:val="00412EB1"/>
    <w:rsid w:val="00414118"/>
    <w:rsid w:val="00416084"/>
    <w:rsid w:val="004207D9"/>
    <w:rsid w:val="00420855"/>
    <w:rsid w:val="00422F51"/>
    <w:rsid w:val="00424F8C"/>
    <w:rsid w:val="0042585F"/>
    <w:rsid w:val="004271BA"/>
    <w:rsid w:val="00431AA5"/>
    <w:rsid w:val="00434DC1"/>
    <w:rsid w:val="004350F4"/>
    <w:rsid w:val="00435144"/>
    <w:rsid w:val="004412A0"/>
    <w:rsid w:val="004455E1"/>
    <w:rsid w:val="00450F27"/>
    <w:rsid w:val="00451E95"/>
    <w:rsid w:val="00456A75"/>
    <w:rsid w:val="00461E39"/>
    <w:rsid w:val="00462D3A"/>
    <w:rsid w:val="00463521"/>
    <w:rsid w:val="00471000"/>
    <w:rsid w:val="00471125"/>
    <w:rsid w:val="0047437A"/>
    <w:rsid w:val="0048543E"/>
    <w:rsid w:val="00485492"/>
    <w:rsid w:val="00486711"/>
    <w:rsid w:val="004868C1"/>
    <w:rsid w:val="00486A5C"/>
    <w:rsid w:val="00486F46"/>
    <w:rsid w:val="0048750F"/>
    <w:rsid w:val="00495EA2"/>
    <w:rsid w:val="00496587"/>
    <w:rsid w:val="00497AEF"/>
    <w:rsid w:val="004A2652"/>
    <w:rsid w:val="004A495F"/>
    <w:rsid w:val="004A71D7"/>
    <w:rsid w:val="004B620B"/>
    <w:rsid w:val="004B6B0F"/>
    <w:rsid w:val="004B762D"/>
    <w:rsid w:val="004C15FF"/>
    <w:rsid w:val="004D1742"/>
    <w:rsid w:val="004D2588"/>
    <w:rsid w:val="004D4BB7"/>
    <w:rsid w:val="004D67CC"/>
    <w:rsid w:val="004E1ECF"/>
    <w:rsid w:val="004E2659"/>
    <w:rsid w:val="004E39EE"/>
    <w:rsid w:val="004E56E0"/>
    <w:rsid w:val="004E6F11"/>
    <w:rsid w:val="004E7329"/>
    <w:rsid w:val="004F0D26"/>
    <w:rsid w:val="004F2CB0"/>
    <w:rsid w:val="004F5B20"/>
    <w:rsid w:val="005017F7"/>
    <w:rsid w:val="00501FA7"/>
    <w:rsid w:val="005036A1"/>
    <w:rsid w:val="00505BFA"/>
    <w:rsid w:val="005071B4"/>
    <w:rsid w:val="005117A9"/>
    <w:rsid w:val="00511F57"/>
    <w:rsid w:val="00515CBE"/>
    <w:rsid w:val="00515E2B"/>
    <w:rsid w:val="005173CE"/>
    <w:rsid w:val="00522A7E"/>
    <w:rsid w:val="00522F20"/>
    <w:rsid w:val="00530A2E"/>
    <w:rsid w:val="00530FBE"/>
    <w:rsid w:val="005339DB"/>
    <w:rsid w:val="00534C89"/>
    <w:rsid w:val="00536D3B"/>
    <w:rsid w:val="0053766D"/>
    <w:rsid w:val="00541573"/>
    <w:rsid w:val="00541D59"/>
    <w:rsid w:val="005431D4"/>
    <w:rsid w:val="0054348A"/>
    <w:rsid w:val="00545590"/>
    <w:rsid w:val="00550DD1"/>
    <w:rsid w:val="0055136F"/>
    <w:rsid w:val="005516EA"/>
    <w:rsid w:val="005572DE"/>
    <w:rsid w:val="0056479E"/>
    <w:rsid w:val="00571252"/>
    <w:rsid w:val="00575082"/>
    <w:rsid w:val="00575955"/>
    <w:rsid w:val="00582081"/>
    <w:rsid w:val="0058519C"/>
    <w:rsid w:val="005871EF"/>
    <w:rsid w:val="00593201"/>
    <w:rsid w:val="005956EE"/>
    <w:rsid w:val="005A0579"/>
    <w:rsid w:val="005A083E"/>
    <w:rsid w:val="005A24FB"/>
    <w:rsid w:val="005A74E2"/>
    <w:rsid w:val="005B145A"/>
    <w:rsid w:val="005B18FB"/>
    <w:rsid w:val="005B7C47"/>
    <w:rsid w:val="005C1EA6"/>
    <w:rsid w:val="005C20B6"/>
    <w:rsid w:val="005C777E"/>
    <w:rsid w:val="005D0B99"/>
    <w:rsid w:val="005D131E"/>
    <w:rsid w:val="005D308E"/>
    <w:rsid w:val="005D3A48"/>
    <w:rsid w:val="005E047E"/>
    <w:rsid w:val="005E0BFD"/>
    <w:rsid w:val="005E5C23"/>
    <w:rsid w:val="005E628B"/>
    <w:rsid w:val="005F2145"/>
    <w:rsid w:val="005F57D1"/>
    <w:rsid w:val="005F5F63"/>
    <w:rsid w:val="00600F61"/>
    <w:rsid w:val="006016E1"/>
    <w:rsid w:val="00602D27"/>
    <w:rsid w:val="00603DDC"/>
    <w:rsid w:val="006113C2"/>
    <w:rsid w:val="00613625"/>
    <w:rsid w:val="006144A1"/>
    <w:rsid w:val="00616096"/>
    <w:rsid w:val="006160A2"/>
    <w:rsid w:val="00621ED2"/>
    <w:rsid w:val="00622318"/>
    <w:rsid w:val="006302AA"/>
    <w:rsid w:val="006334FF"/>
    <w:rsid w:val="00635B33"/>
    <w:rsid w:val="006363BD"/>
    <w:rsid w:val="006412DC"/>
    <w:rsid w:val="006437E5"/>
    <w:rsid w:val="00644790"/>
    <w:rsid w:val="006501AF"/>
    <w:rsid w:val="00650DDE"/>
    <w:rsid w:val="006523C4"/>
    <w:rsid w:val="0065360C"/>
    <w:rsid w:val="0065561E"/>
    <w:rsid w:val="006649EA"/>
    <w:rsid w:val="00667D90"/>
    <w:rsid w:val="00672307"/>
    <w:rsid w:val="006808C6"/>
    <w:rsid w:val="00683515"/>
    <w:rsid w:val="00686899"/>
    <w:rsid w:val="00691BEC"/>
    <w:rsid w:val="00692A68"/>
    <w:rsid w:val="00695D85"/>
    <w:rsid w:val="00696DB7"/>
    <w:rsid w:val="00697362"/>
    <w:rsid w:val="00697AEF"/>
    <w:rsid w:val="006A049F"/>
    <w:rsid w:val="006A2715"/>
    <w:rsid w:val="006A6D23"/>
    <w:rsid w:val="006B012A"/>
    <w:rsid w:val="006B2208"/>
    <w:rsid w:val="006B5654"/>
    <w:rsid w:val="006C1C3B"/>
    <w:rsid w:val="006C37B3"/>
    <w:rsid w:val="006C4E43"/>
    <w:rsid w:val="006C6435"/>
    <w:rsid w:val="006C643E"/>
    <w:rsid w:val="006C7103"/>
    <w:rsid w:val="006D3671"/>
    <w:rsid w:val="006E0A73"/>
    <w:rsid w:val="006E0FEE"/>
    <w:rsid w:val="006E6C11"/>
    <w:rsid w:val="006E6EF2"/>
    <w:rsid w:val="006E6FBF"/>
    <w:rsid w:val="006E7A91"/>
    <w:rsid w:val="006F5564"/>
    <w:rsid w:val="006F7C0C"/>
    <w:rsid w:val="00700755"/>
    <w:rsid w:val="00700954"/>
    <w:rsid w:val="00701BF9"/>
    <w:rsid w:val="0070246E"/>
    <w:rsid w:val="007024CA"/>
    <w:rsid w:val="00705F4A"/>
    <w:rsid w:val="0070646B"/>
    <w:rsid w:val="00710019"/>
    <w:rsid w:val="0071232B"/>
    <w:rsid w:val="007130A2"/>
    <w:rsid w:val="00715463"/>
    <w:rsid w:val="0071676D"/>
    <w:rsid w:val="00716F59"/>
    <w:rsid w:val="0072378A"/>
    <w:rsid w:val="00727F46"/>
    <w:rsid w:val="00730655"/>
    <w:rsid w:val="007318A1"/>
    <w:rsid w:val="00731D77"/>
    <w:rsid w:val="00732360"/>
    <w:rsid w:val="0073390A"/>
    <w:rsid w:val="007339F6"/>
    <w:rsid w:val="00734D6E"/>
    <w:rsid w:val="00734E64"/>
    <w:rsid w:val="00736160"/>
    <w:rsid w:val="00736B37"/>
    <w:rsid w:val="007375C6"/>
    <w:rsid w:val="0074149A"/>
    <w:rsid w:val="00743744"/>
    <w:rsid w:val="007439E9"/>
    <w:rsid w:val="00750DE6"/>
    <w:rsid w:val="00750FD8"/>
    <w:rsid w:val="00751001"/>
    <w:rsid w:val="007520B4"/>
    <w:rsid w:val="00755462"/>
    <w:rsid w:val="0076359F"/>
    <w:rsid w:val="0077127B"/>
    <w:rsid w:val="0077193A"/>
    <w:rsid w:val="00772410"/>
    <w:rsid w:val="007763C1"/>
    <w:rsid w:val="00777E82"/>
    <w:rsid w:val="00781359"/>
    <w:rsid w:val="00784BCC"/>
    <w:rsid w:val="00785251"/>
    <w:rsid w:val="00785AA0"/>
    <w:rsid w:val="00791B81"/>
    <w:rsid w:val="00794A50"/>
    <w:rsid w:val="00795CD4"/>
    <w:rsid w:val="007A059F"/>
    <w:rsid w:val="007A0C82"/>
    <w:rsid w:val="007A2440"/>
    <w:rsid w:val="007A5ACC"/>
    <w:rsid w:val="007A6D8E"/>
    <w:rsid w:val="007A79FD"/>
    <w:rsid w:val="007B0B9D"/>
    <w:rsid w:val="007B1B6D"/>
    <w:rsid w:val="007B43D6"/>
    <w:rsid w:val="007B57A4"/>
    <w:rsid w:val="007B5A43"/>
    <w:rsid w:val="007B6C5C"/>
    <w:rsid w:val="007B709B"/>
    <w:rsid w:val="007C107F"/>
    <w:rsid w:val="007C1343"/>
    <w:rsid w:val="007C1C76"/>
    <w:rsid w:val="007C1E65"/>
    <w:rsid w:val="007C3A3E"/>
    <w:rsid w:val="007C5EF1"/>
    <w:rsid w:val="007C68FC"/>
    <w:rsid w:val="007C7BF5"/>
    <w:rsid w:val="007D4191"/>
    <w:rsid w:val="007D75E5"/>
    <w:rsid w:val="007D773E"/>
    <w:rsid w:val="007E066E"/>
    <w:rsid w:val="007E0DA0"/>
    <w:rsid w:val="007E1356"/>
    <w:rsid w:val="007E20FC"/>
    <w:rsid w:val="007E2531"/>
    <w:rsid w:val="007E5588"/>
    <w:rsid w:val="007E7062"/>
    <w:rsid w:val="007E78A9"/>
    <w:rsid w:val="007F0E1E"/>
    <w:rsid w:val="007F29A7"/>
    <w:rsid w:val="007F6658"/>
    <w:rsid w:val="00800472"/>
    <w:rsid w:val="00803915"/>
    <w:rsid w:val="008051D1"/>
    <w:rsid w:val="00805402"/>
    <w:rsid w:val="00810EED"/>
    <w:rsid w:val="008141EA"/>
    <w:rsid w:val="00816078"/>
    <w:rsid w:val="008177E3"/>
    <w:rsid w:val="00821DDF"/>
    <w:rsid w:val="00823AA9"/>
    <w:rsid w:val="00823C79"/>
    <w:rsid w:val="00825CD8"/>
    <w:rsid w:val="00825E63"/>
    <w:rsid w:val="00827324"/>
    <w:rsid w:val="00834DAF"/>
    <w:rsid w:val="00837AAE"/>
    <w:rsid w:val="00842436"/>
    <w:rsid w:val="008429AD"/>
    <w:rsid w:val="00843D89"/>
    <w:rsid w:val="008443C0"/>
    <w:rsid w:val="00850C75"/>
    <w:rsid w:val="00850E39"/>
    <w:rsid w:val="00853319"/>
    <w:rsid w:val="00855173"/>
    <w:rsid w:val="008557D9"/>
    <w:rsid w:val="00855BF7"/>
    <w:rsid w:val="00856214"/>
    <w:rsid w:val="008566D6"/>
    <w:rsid w:val="0086060E"/>
    <w:rsid w:val="00860932"/>
    <w:rsid w:val="00862089"/>
    <w:rsid w:val="00866D5B"/>
    <w:rsid w:val="00866FF5"/>
    <w:rsid w:val="008675CA"/>
    <w:rsid w:val="00871E3E"/>
    <w:rsid w:val="00873E1F"/>
    <w:rsid w:val="00874C16"/>
    <w:rsid w:val="008846FA"/>
    <w:rsid w:val="008852C2"/>
    <w:rsid w:val="00886D1F"/>
    <w:rsid w:val="008906A5"/>
    <w:rsid w:val="00890D20"/>
    <w:rsid w:val="008919E5"/>
    <w:rsid w:val="00891EE1"/>
    <w:rsid w:val="00893987"/>
    <w:rsid w:val="008963EF"/>
    <w:rsid w:val="0089688E"/>
    <w:rsid w:val="008A1013"/>
    <w:rsid w:val="008A1FBE"/>
    <w:rsid w:val="008A26D7"/>
    <w:rsid w:val="008A279A"/>
    <w:rsid w:val="008B27D9"/>
    <w:rsid w:val="008B5AE7"/>
    <w:rsid w:val="008B5B61"/>
    <w:rsid w:val="008B5DB5"/>
    <w:rsid w:val="008B6D24"/>
    <w:rsid w:val="008B7CB1"/>
    <w:rsid w:val="008C60E9"/>
    <w:rsid w:val="008C6ED7"/>
    <w:rsid w:val="008D09AE"/>
    <w:rsid w:val="008D1B7C"/>
    <w:rsid w:val="008D47D0"/>
    <w:rsid w:val="008D4F41"/>
    <w:rsid w:val="008D6657"/>
    <w:rsid w:val="008E0A5B"/>
    <w:rsid w:val="008E17F5"/>
    <w:rsid w:val="008E1F60"/>
    <w:rsid w:val="008E24E9"/>
    <w:rsid w:val="008E307E"/>
    <w:rsid w:val="008F1F17"/>
    <w:rsid w:val="008F23FE"/>
    <w:rsid w:val="008F2A72"/>
    <w:rsid w:val="008F3138"/>
    <w:rsid w:val="008F544F"/>
    <w:rsid w:val="008F6056"/>
    <w:rsid w:val="00902C07"/>
    <w:rsid w:val="00905387"/>
    <w:rsid w:val="00905804"/>
    <w:rsid w:val="009069EC"/>
    <w:rsid w:val="0090703E"/>
    <w:rsid w:val="0090714C"/>
    <w:rsid w:val="009101E2"/>
    <w:rsid w:val="00911C55"/>
    <w:rsid w:val="009146E7"/>
    <w:rsid w:val="00915B59"/>
    <w:rsid w:val="00915D73"/>
    <w:rsid w:val="00916038"/>
    <w:rsid w:val="00916077"/>
    <w:rsid w:val="009170A2"/>
    <w:rsid w:val="009208A6"/>
    <w:rsid w:val="0092122E"/>
    <w:rsid w:val="00924514"/>
    <w:rsid w:val="00927316"/>
    <w:rsid w:val="00927C5A"/>
    <w:rsid w:val="00931B8C"/>
    <w:rsid w:val="009333D6"/>
    <w:rsid w:val="00933D12"/>
    <w:rsid w:val="00934515"/>
    <w:rsid w:val="00937065"/>
    <w:rsid w:val="00940285"/>
    <w:rsid w:val="009429B0"/>
    <w:rsid w:val="00943AF0"/>
    <w:rsid w:val="00947E7E"/>
    <w:rsid w:val="0095139A"/>
    <w:rsid w:val="0095352F"/>
    <w:rsid w:val="00953E16"/>
    <w:rsid w:val="009542AC"/>
    <w:rsid w:val="0095508D"/>
    <w:rsid w:val="00955117"/>
    <w:rsid w:val="009568DF"/>
    <w:rsid w:val="00957239"/>
    <w:rsid w:val="00963759"/>
    <w:rsid w:val="009638D6"/>
    <w:rsid w:val="009714E0"/>
    <w:rsid w:val="009724F2"/>
    <w:rsid w:val="009728FA"/>
    <w:rsid w:val="0097408E"/>
    <w:rsid w:val="00974BB2"/>
    <w:rsid w:val="00974FA7"/>
    <w:rsid w:val="009751DA"/>
    <w:rsid w:val="009756E5"/>
    <w:rsid w:val="00977A8C"/>
    <w:rsid w:val="00983910"/>
    <w:rsid w:val="00983BAF"/>
    <w:rsid w:val="00983D09"/>
    <w:rsid w:val="009847A1"/>
    <w:rsid w:val="009863A5"/>
    <w:rsid w:val="00986A1E"/>
    <w:rsid w:val="009932AC"/>
    <w:rsid w:val="00993664"/>
    <w:rsid w:val="00993905"/>
    <w:rsid w:val="009A1DBF"/>
    <w:rsid w:val="009A1DC3"/>
    <w:rsid w:val="009A4FCB"/>
    <w:rsid w:val="009A68E6"/>
    <w:rsid w:val="009A7598"/>
    <w:rsid w:val="009B1DF8"/>
    <w:rsid w:val="009B3D20"/>
    <w:rsid w:val="009B5418"/>
    <w:rsid w:val="009B6422"/>
    <w:rsid w:val="009C0727"/>
    <w:rsid w:val="009C492F"/>
    <w:rsid w:val="009C5F17"/>
    <w:rsid w:val="009D1A21"/>
    <w:rsid w:val="009D1ADE"/>
    <w:rsid w:val="009D2B9D"/>
    <w:rsid w:val="009D2FF2"/>
    <w:rsid w:val="009D3226"/>
    <w:rsid w:val="009D3385"/>
    <w:rsid w:val="009D52A1"/>
    <w:rsid w:val="009E16A9"/>
    <w:rsid w:val="009E1A97"/>
    <w:rsid w:val="009E375F"/>
    <w:rsid w:val="009E5401"/>
    <w:rsid w:val="009E6B52"/>
    <w:rsid w:val="009F4E4F"/>
    <w:rsid w:val="009F51B6"/>
    <w:rsid w:val="009F742A"/>
    <w:rsid w:val="00A013C5"/>
    <w:rsid w:val="00A0758F"/>
    <w:rsid w:val="00A11E3B"/>
    <w:rsid w:val="00A1570A"/>
    <w:rsid w:val="00A16DA8"/>
    <w:rsid w:val="00A20AD5"/>
    <w:rsid w:val="00A211B4"/>
    <w:rsid w:val="00A2541B"/>
    <w:rsid w:val="00A33B4F"/>
    <w:rsid w:val="00A33DDF"/>
    <w:rsid w:val="00A34547"/>
    <w:rsid w:val="00A34B9F"/>
    <w:rsid w:val="00A35F83"/>
    <w:rsid w:val="00A376B7"/>
    <w:rsid w:val="00A41BF5"/>
    <w:rsid w:val="00A44615"/>
    <w:rsid w:val="00A45638"/>
    <w:rsid w:val="00A469E7"/>
    <w:rsid w:val="00A51B75"/>
    <w:rsid w:val="00A54089"/>
    <w:rsid w:val="00A540E0"/>
    <w:rsid w:val="00A548ED"/>
    <w:rsid w:val="00A5530A"/>
    <w:rsid w:val="00A57C75"/>
    <w:rsid w:val="00A604A4"/>
    <w:rsid w:val="00A61345"/>
    <w:rsid w:val="00A61A93"/>
    <w:rsid w:val="00A628FA"/>
    <w:rsid w:val="00A62F66"/>
    <w:rsid w:val="00A6605B"/>
    <w:rsid w:val="00A665B2"/>
    <w:rsid w:val="00A66ADC"/>
    <w:rsid w:val="00A70259"/>
    <w:rsid w:val="00A7118B"/>
    <w:rsid w:val="00A7147D"/>
    <w:rsid w:val="00A72612"/>
    <w:rsid w:val="00A74130"/>
    <w:rsid w:val="00A74FF9"/>
    <w:rsid w:val="00A77D14"/>
    <w:rsid w:val="00A80448"/>
    <w:rsid w:val="00A810D3"/>
    <w:rsid w:val="00A81B15"/>
    <w:rsid w:val="00A82C0D"/>
    <w:rsid w:val="00A837FF"/>
    <w:rsid w:val="00A84DC8"/>
    <w:rsid w:val="00A85DBC"/>
    <w:rsid w:val="00A87FEB"/>
    <w:rsid w:val="00A91C69"/>
    <w:rsid w:val="00A92156"/>
    <w:rsid w:val="00A923E4"/>
    <w:rsid w:val="00A93F9F"/>
    <w:rsid w:val="00A9420E"/>
    <w:rsid w:val="00A97648"/>
    <w:rsid w:val="00AA1CFD"/>
    <w:rsid w:val="00AA2239"/>
    <w:rsid w:val="00AA33D2"/>
    <w:rsid w:val="00AA5C0F"/>
    <w:rsid w:val="00AA612F"/>
    <w:rsid w:val="00AA646D"/>
    <w:rsid w:val="00AB0C57"/>
    <w:rsid w:val="00AB0FD2"/>
    <w:rsid w:val="00AB1195"/>
    <w:rsid w:val="00AB4182"/>
    <w:rsid w:val="00AB5793"/>
    <w:rsid w:val="00AC27DB"/>
    <w:rsid w:val="00AC3AB6"/>
    <w:rsid w:val="00AC6D6B"/>
    <w:rsid w:val="00AC7C45"/>
    <w:rsid w:val="00AD0BD4"/>
    <w:rsid w:val="00AD1085"/>
    <w:rsid w:val="00AD3BD4"/>
    <w:rsid w:val="00AD47A8"/>
    <w:rsid w:val="00AD7354"/>
    <w:rsid w:val="00AD7736"/>
    <w:rsid w:val="00AE5C3E"/>
    <w:rsid w:val="00AE70D4"/>
    <w:rsid w:val="00AE7684"/>
    <w:rsid w:val="00AE7868"/>
    <w:rsid w:val="00AF0407"/>
    <w:rsid w:val="00AF1E08"/>
    <w:rsid w:val="00AF20A1"/>
    <w:rsid w:val="00AF6D3F"/>
    <w:rsid w:val="00B00012"/>
    <w:rsid w:val="00B0006A"/>
    <w:rsid w:val="00B02FD3"/>
    <w:rsid w:val="00B1071A"/>
    <w:rsid w:val="00B163F8"/>
    <w:rsid w:val="00B17F9F"/>
    <w:rsid w:val="00B21FD6"/>
    <w:rsid w:val="00B2472D"/>
    <w:rsid w:val="00B2549F"/>
    <w:rsid w:val="00B267DD"/>
    <w:rsid w:val="00B350A7"/>
    <w:rsid w:val="00B3536D"/>
    <w:rsid w:val="00B429B6"/>
    <w:rsid w:val="00B57265"/>
    <w:rsid w:val="00B633AE"/>
    <w:rsid w:val="00B64794"/>
    <w:rsid w:val="00B65009"/>
    <w:rsid w:val="00B665D2"/>
    <w:rsid w:val="00B6737C"/>
    <w:rsid w:val="00B70192"/>
    <w:rsid w:val="00B715E1"/>
    <w:rsid w:val="00B7214D"/>
    <w:rsid w:val="00B74372"/>
    <w:rsid w:val="00B77F06"/>
    <w:rsid w:val="00B80283"/>
    <w:rsid w:val="00B8095F"/>
    <w:rsid w:val="00B80B0C"/>
    <w:rsid w:val="00B80B11"/>
    <w:rsid w:val="00B8446C"/>
    <w:rsid w:val="00B84541"/>
    <w:rsid w:val="00B87725"/>
    <w:rsid w:val="00BA259A"/>
    <w:rsid w:val="00BA259C"/>
    <w:rsid w:val="00BA29D3"/>
    <w:rsid w:val="00BA307F"/>
    <w:rsid w:val="00BA5280"/>
    <w:rsid w:val="00BB08AF"/>
    <w:rsid w:val="00BB14F1"/>
    <w:rsid w:val="00BB286F"/>
    <w:rsid w:val="00BB2BAB"/>
    <w:rsid w:val="00BB572E"/>
    <w:rsid w:val="00BB5FF9"/>
    <w:rsid w:val="00BB74FD"/>
    <w:rsid w:val="00BC3666"/>
    <w:rsid w:val="00BC38C3"/>
    <w:rsid w:val="00BC5982"/>
    <w:rsid w:val="00BD32B7"/>
    <w:rsid w:val="00BD6404"/>
    <w:rsid w:val="00BE181D"/>
    <w:rsid w:val="00BE2412"/>
    <w:rsid w:val="00BE3213"/>
    <w:rsid w:val="00BE33AE"/>
    <w:rsid w:val="00BE355A"/>
    <w:rsid w:val="00BE7489"/>
    <w:rsid w:val="00BF046F"/>
    <w:rsid w:val="00BF07C2"/>
    <w:rsid w:val="00BF5C91"/>
    <w:rsid w:val="00BF6FE4"/>
    <w:rsid w:val="00C01D50"/>
    <w:rsid w:val="00C03233"/>
    <w:rsid w:val="00C049FF"/>
    <w:rsid w:val="00C056DC"/>
    <w:rsid w:val="00C0783C"/>
    <w:rsid w:val="00C12D98"/>
    <w:rsid w:val="00C1329B"/>
    <w:rsid w:val="00C139A0"/>
    <w:rsid w:val="00C14BBE"/>
    <w:rsid w:val="00C15060"/>
    <w:rsid w:val="00C1661C"/>
    <w:rsid w:val="00C17202"/>
    <w:rsid w:val="00C31283"/>
    <w:rsid w:val="00C31502"/>
    <w:rsid w:val="00C33C48"/>
    <w:rsid w:val="00C340E5"/>
    <w:rsid w:val="00C35AA7"/>
    <w:rsid w:val="00C37299"/>
    <w:rsid w:val="00C40A8F"/>
    <w:rsid w:val="00C43BA1"/>
    <w:rsid w:val="00C43DAB"/>
    <w:rsid w:val="00C44345"/>
    <w:rsid w:val="00C466DF"/>
    <w:rsid w:val="00C47F08"/>
    <w:rsid w:val="00C5739F"/>
    <w:rsid w:val="00C57CF0"/>
    <w:rsid w:val="00C60377"/>
    <w:rsid w:val="00C636F9"/>
    <w:rsid w:val="00C65891"/>
    <w:rsid w:val="00C67841"/>
    <w:rsid w:val="00C67D85"/>
    <w:rsid w:val="00C7015A"/>
    <w:rsid w:val="00C724D3"/>
    <w:rsid w:val="00C73664"/>
    <w:rsid w:val="00C736B0"/>
    <w:rsid w:val="00C74A83"/>
    <w:rsid w:val="00C74FD2"/>
    <w:rsid w:val="00C77DD9"/>
    <w:rsid w:val="00C77F3F"/>
    <w:rsid w:val="00C80A60"/>
    <w:rsid w:val="00C83543"/>
    <w:rsid w:val="00C83A11"/>
    <w:rsid w:val="00C8400D"/>
    <w:rsid w:val="00C85354"/>
    <w:rsid w:val="00C86ABA"/>
    <w:rsid w:val="00C902C2"/>
    <w:rsid w:val="00C931A7"/>
    <w:rsid w:val="00C943F3"/>
    <w:rsid w:val="00CA08C6"/>
    <w:rsid w:val="00CA2729"/>
    <w:rsid w:val="00CA2E80"/>
    <w:rsid w:val="00CA3057"/>
    <w:rsid w:val="00CA45F8"/>
    <w:rsid w:val="00CA59D4"/>
    <w:rsid w:val="00CB33C7"/>
    <w:rsid w:val="00CB4036"/>
    <w:rsid w:val="00CB4E0A"/>
    <w:rsid w:val="00CC0AE4"/>
    <w:rsid w:val="00CC25B4"/>
    <w:rsid w:val="00CC69C8"/>
    <w:rsid w:val="00CC77A2"/>
    <w:rsid w:val="00CC7AEA"/>
    <w:rsid w:val="00CD3705"/>
    <w:rsid w:val="00CD5095"/>
    <w:rsid w:val="00CD5914"/>
    <w:rsid w:val="00CD6A1B"/>
    <w:rsid w:val="00CE0A7F"/>
    <w:rsid w:val="00CE1718"/>
    <w:rsid w:val="00CE398D"/>
    <w:rsid w:val="00CF4156"/>
    <w:rsid w:val="00D00034"/>
    <w:rsid w:val="00D0108D"/>
    <w:rsid w:val="00D010D6"/>
    <w:rsid w:val="00D03D00"/>
    <w:rsid w:val="00D05C30"/>
    <w:rsid w:val="00D11359"/>
    <w:rsid w:val="00D14B0D"/>
    <w:rsid w:val="00D17607"/>
    <w:rsid w:val="00D24CB4"/>
    <w:rsid w:val="00D24D31"/>
    <w:rsid w:val="00D27537"/>
    <w:rsid w:val="00D304FE"/>
    <w:rsid w:val="00D31201"/>
    <w:rsid w:val="00D3188C"/>
    <w:rsid w:val="00D331B8"/>
    <w:rsid w:val="00D35F9B"/>
    <w:rsid w:val="00D3667C"/>
    <w:rsid w:val="00D36B69"/>
    <w:rsid w:val="00D408DD"/>
    <w:rsid w:val="00D4570E"/>
    <w:rsid w:val="00D45D72"/>
    <w:rsid w:val="00D506A6"/>
    <w:rsid w:val="00D51FEE"/>
    <w:rsid w:val="00D520E4"/>
    <w:rsid w:val="00D539E0"/>
    <w:rsid w:val="00D5747C"/>
    <w:rsid w:val="00D575DD"/>
    <w:rsid w:val="00D57AE4"/>
    <w:rsid w:val="00D57DFA"/>
    <w:rsid w:val="00D65664"/>
    <w:rsid w:val="00D65EC2"/>
    <w:rsid w:val="00D709CE"/>
    <w:rsid w:val="00D71F73"/>
    <w:rsid w:val="00D7281F"/>
    <w:rsid w:val="00D74CE2"/>
    <w:rsid w:val="00D80786"/>
    <w:rsid w:val="00D81479"/>
    <w:rsid w:val="00D81CAB"/>
    <w:rsid w:val="00D8576F"/>
    <w:rsid w:val="00D858BE"/>
    <w:rsid w:val="00D8677F"/>
    <w:rsid w:val="00D941D4"/>
    <w:rsid w:val="00D94548"/>
    <w:rsid w:val="00D94582"/>
    <w:rsid w:val="00D95ACE"/>
    <w:rsid w:val="00D97F0C"/>
    <w:rsid w:val="00DA17DD"/>
    <w:rsid w:val="00DA2F73"/>
    <w:rsid w:val="00DA3A86"/>
    <w:rsid w:val="00DB49AE"/>
    <w:rsid w:val="00DB67F3"/>
    <w:rsid w:val="00DC4D4A"/>
    <w:rsid w:val="00DC77DC"/>
    <w:rsid w:val="00DC781F"/>
    <w:rsid w:val="00DD0C2C"/>
    <w:rsid w:val="00DD28BC"/>
    <w:rsid w:val="00DD509B"/>
    <w:rsid w:val="00DD71A3"/>
    <w:rsid w:val="00DE30EC"/>
    <w:rsid w:val="00DE31F0"/>
    <w:rsid w:val="00DE3D1C"/>
    <w:rsid w:val="00DE7AD5"/>
    <w:rsid w:val="00DF13CF"/>
    <w:rsid w:val="00DF22B6"/>
    <w:rsid w:val="00DF59D6"/>
    <w:rsid w:val="00DF72F8"/>
    <w:rsid w:val="00E01266"/>
    <w:rsid w:val="00E0227D"/>
    <w:rsid w:val="00E04B84"/>
    <w:rsid w:val="00E0603D"/>
    <w:rsid w:val="00E06FDA"/>
    <w:rsid w:val="00E105A2"/>
    <w:rsid w:val="00E12E8C"/>
    <w:rsid w:val="00E160A5"/>
    <w:rsid w:val="00E16574"/>
    <w:rsid w:val="00E1713D"/>
    <w:rsid w:val="00E1725A"/>
    <w:rsid w:val="00E20A43"/>
    <w:rsid w:val="00E20EF5"/>
    <w:rsid w:val="00E23898"/>
    <w:rsid w:val="00E31FF8"/>
    <w:rsid w:val="00E33CD2"/>
    <w:rsid w:val="00E40E90"/>
    <w:rsid w:val="00E41FB4"/>
    <w:rsid w:val="00E45F22"/>
    <w:rsid w:val="00E50948"/>
    <w:rsid w:val="00E50AE3"/>
    <w:rsid w:val="00E531EB"/>
    <w:rsid w:val="00E547AC"/>
    <w:rsid w:val="00E54874"/>
    <w:rsid w:val="00E54B6F"/>
    <w:rsid w:val="00E555C1"/>
    <w:rsid w:val="00E55ACA"/>
    <w:rsid w:val="00E57B74"/>
    <w:rsid w:val="00E62B51"/>
    <w:rsid w:val="00E63222"/>
    <w:rsid w:val="00E661FF"/>
    <w:rsid w:val="00E71A93"/>
    <w:rsid w:val="00E726EB"/>
    <w:rsid w:val="00E80B52"/>
    <w:rsid w:val="00E81A2C"/>
    <w:rsid w:val="00E81FA1"/>
    <w:rsid w:val="00E824C3"/>
    <w:rsid w:val="00E840B3"/>
    <w:rsid w:val="00E8629F"/>
    <w:rsid w:val="00E8632B"/>
    <w:rsid w:val="00E8796C"/>
    <w:rsid w:val="00E9084A"/>
    <w:rsid w:val="00E91008"/>
    <w:rsid w:val="00E91564"/>
    <w:rsid w:val="00E9374E"/>
    <w:rsid w:val="00E93FA9"/>
    <w:rsid w:val="00E9441C"/>
    <w:rsid w:val="00E9451E"/>
    <w:rsid w:val="00E94F54"/>
    <w:rsid w:val="00E95596"/>
    <w:rsid w:val="00EA1111"/>
    <w:rsid w:val="00EA3A20"/>
    <w:rsid w:val="00EA3B4F"/>
    <w:rsid w:val="00EA3C24"/>
    <w:rsid w:val="00EA73DF"/>
    <w:rsid w:val="00EB3443"/>
    <w:rsid w:val="00EB34C9"/>
    <w:rsid w:val="00EB55B4"/>
    <w:rsid w:val="00EB56FC"/>
    <w:rsid w:val="00EB61AE"/>
    <w:rsid w:val="00EC019C"/>
    <w:rsid w:val="00EC1A60"/>
    <w:rsid w:val="00EC322D"/>
    <w:rsid w:val="00EC48A4"/>
    <w:rsid w:val="00EC5ADC"/>
    <w:rsid w:val="00EC686D"/>
    <w:rsid w:val="00ED1B6F"/>
    <w:rsid w:val="00ED5544"/>
    <w:rsid w:val="00EE0C96"/>
    <w:rsid w:val="00EE3AE0"/>
    <w:rsid w:val="00EE55EA"/>
    <w:rsid w:val="00EE7923"/>
    <w:rsid w:val="00EF0F27"/>
    <w:rsid w:val="00EF1AE8"/>
    <w:rsid w:val="00EF55EB"/>
    <w:rsid w:val="00F00DCC"/>
    <w:rsid w:val="00F0113D"/>
    <w:rsid w:val="00F0156F"/>
    <w:rsid w:val="00F04E9D"/>
    <w:rsid w:val="00F05AC8"/>
    <w:rsid w:val="00F05B26"/>
    <w:rsid w:val="00F07167"/>
    <w:rsid w:val="00F072D8"/>
    <w:rsid w:val="00F07CE0"/>
    <w:rsid w:val="00F13D05"/>
    <w:rsid w:val="00F1679D"/>
    <w:rsid w:val="00F1682C"/>
    <w:rsid w:val="00F1719D"/>
    <w:rsid w:val="00F20A2B"/>
    <w:rsid w:val="00F20B91"/>
    <w:rsid w:val="00F23988"/>
    <w:rsid w:val="00F2454C"/>
    <w:rsid w:val="00F24B8B"/>
    <w:rsid w:val="00F257D6"/>
    <w:rsid w:val="00F26C49"/>
    <w:rsid w:val="00F27257"/>
    <w:rsid w:val="00F30D2E"/>
    <w:rsid w:val="00F33F57"/>
    <w:rsid w:val="00F35516"/>
    <w:rsid w:val="00F35790"/>
    <w:rsid w:val="00F369F8"/>
    <w:rsid w:val="00F36BEC"/>
    <w:rsid w:val="00F4136D"/>
    <w:rsid w:val="00F4212E"/>
    <w:rsid w:val="00F42C20"/>
    <w:rsid w:val="00F43E34"/>
    <w:rsid w:val="00F552D1"/>
    <w:rsid w:val="00F55B0C"/>
    <w:rsid w:val="00F55E2D"/>
    <w:rsid w:val="00F6083D"/>
    <w:rsid w:val="00F618EF"/>
    <w:rsid w:val="00F61F33"/>
    <w:rsid w:val="00F65582"/>
    <w:rsid w:val="00F65888"/>
    <w:rsid w:val="00F66E75"/>
    <w:rsid w:val="00F71624"/>
    <w:rsid w:val="00F74754"/>
    <w:rsid w:val="00F755FE"/>
    <w:rsid w:val="00F77A05"/>
    <w:rsid w:val="00F77EB0"/>
    <w:rsid w:val="00F826AA"/>
    <w:rsid w:val="00F85310"/>
    <w:rsid w:val="00F87CDD"/>
    <w:rsid w:val="00F9078B"/>
    <w:rsid w:val="00F911CE"/>
    <w:rsid w:val="00F91D53"/>
    <w:rsid w:val="00F933F0"/>
    <w:rsid w:val="00F93B24"/>
    <w:rsid w:val="00F94715"/>
    <w:rsid w:val="00F964DB"/>
    <w:rsid w:val="00F96B02"/>
    <w:rsid w:val="00F97A5C"/>
    <w:rsid w:val="00FA38C7"/>
    <w:rsid w:val="00FA4718"/>
    <w:rsid w:val="00FA7F3D"/>
    <w:rsid w:val="00FB0C36"/>
    <w:rsid w:val="00FB1771"/>
    <w:rsid w:val="00FB7E45"/>
    <w:rsid w:val="00FC051F"/>
    <w:rsid w:val="00FC06FF"/>
    <w:rsid w:val="00FC2956"/>
    <w:rsid w:val="00FC30EF"/>
    <w:rsid w:val="00FC5D75"/>
    <w:rsid w:val="00FC716D"/>
    <w:rsid w:val="00FC71BD"/>
    <w:rsid w:val="00FD0694"/>
    <w:rsid w:val="00FD25BE"/>
    <w:rsid w:val="00FD2E70"/>
    <w:rsid w:val="00FD7AA7"/>
    <w:rsid w:val="00FE65AF"/>
    <w:rsid w:val="00FE710B"/>
    <w:rsid w:val="00FF0147"/>
    <w:rsid w:val="00FF1FCB"/>
    <w:rsid w:val="00FF52D4"/>
    <w:rsid w:val="00FF5777"/>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A5AF0DEE-BC57-4AE7-9A33-D4291D08F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783C"/>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7"/>
      </w:numPr>
      <w:pBdr>
        <w:top w:val="single" w:sz="12" w:space="3" w:color="auto"/>
      </w:pBdr>
      <w:spacing w:before="240" w:after="180"/>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pPr>
      <w:numPr>
        <w:ilvl w:val="5"/>
      </w:numPr>
      <w:outlineLvl w:val="5"/>
    </w:pPr>
  </w:style>
  <w:style w:type="paragraph" w:styleId="Heading7">
    <w:name w:val="heading 7"/>
    <w:basedOn w:val="H6"/>
    <w:next w:val="Normal"/>
    <w:link w:val="Heading7Char"/>
    <w:pPr>
      <w:numPr>
        <w:ilvl w:val="6"/>
      </w:numPr>
      <w:outlineLvl w:val="6"/>
    </w:pPr>
  </w:style>
  <w:style w:type="paragraph" w:styleId="Heading8">
    <w:name w:val="heading 8"/>
    <w:basedOn w:val="Heading1"/>
    <w:next w:val="Normal"/>
    <w:link w:val="Heading8Char"/>
    <w:pPr>
      <w:numPr>
        <w:ilvl w:val="7"/>
      </w:numPr>
      <w:outlineLvl w:val="7"/>
    </w:pPr>
  </w:style>
  <w:style w:type="paragraph" w:styleId="Heading9">
    <w:name w:val="heading 9"/>
    <w:basedOn w:val="Heading8"/>
    <w:next w:val="Normal"/>
    <w:link w:val="Heading9Char"/>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1 Char,中等深浅网格 1 - 着色 21 Char,列表段落 Char,¥¡¡¡¡ì¬º¥¹¥È¶ÎÂä Char,ÁÐ³ö¶ÎÂä Char,列表段落1 Char,—ño’i—Ž Char,¥ê¥¹¥È¶ÎÂä Char,Lettre d'introduction Char"/>
    <w:link w:val="ListParagraph"/>
    <w:uiPriority w:val="34"/>
    <w:qFormat/>
    <w:locked/>
    <w:rsid w:val="00DD28BC"/>
    <w:rPr>
      <w:rFonts w:eastAsia="MS Mincho"/>
      <w:lang w:val="en-GB" w:eastAsia="en-US"/>
    </w:rPr>
  </w:style>
  <w:style w:type="character" w:customStyle="1" w:styleId="ordinary-span-edit2">
    <w:name w:val="ordinary-span-edit2"/>
    <w:basedOn w:val="DefaultParagraphFont"/>
    <w:rsid w:val="009847A1"/>
  </w:style>
  <w:style w:type="paragraph" w:customStyle="1" w:styleId="1">
    <w:name w:val="样式1"/>
    <w:basedOn w:val="ListParagraph"/>
    <w:link w:val="1Char"/>
    <w:qFormat/>
    <w:rsid w:val="00A665B2"/>
    <w:pPr>
      <w:widowControl w:val="0"/>
      <w:numPr>
        <w:ilvl w:val="1"/>
        <w:numId w:val="2"/>
      </w:numPr>
      <w:overflowPunct/>
      <w:autoSpaceDE/>
      <w:autoSpaceDN/>
      <w:adjustRightInd/>
      <w:spacing w:after="0"/>
      <w:ind w:left="459" w:firstLineChars="0" w:hanging="283"/>
      <w:jc w:val="both"/>
      <w:textAlignment w:val="bottom"/>
    </w:pPr>
    <w:rPr>
      <w:bCs/>
      <w:sz w:val="16"/>
    </w:rPr>
  </w:style>
  <w:style w:type="paragraph" w:customStyle="1" w:styleId="2">
    <w:name w:val="样式2"/>
    <w:basedOn w:val="ListParagraph"/>
    <w:link w:val="2Char"/>
    <w:qFormat/>
    <w:rsid w:val="00A665B2"/>
    <w:pPr>
      <w:widowControl w:val="0"/>
      <w:numPr>
        <w:ilvl w:val="2"/>
        <w:numId w:val="2"/>
      </w:numPr>
      <w:overflowPunct/>
      <w:autoSpaceDE/>
      <w:autoSpaceDN/>
      <w:adjustRightInd/>
      <w:spacing w:after="0"/>
      <w:ind w:left="743" w:firstLineChars="0" w:hanging="142"/>
      <w:jc w:val="both"/>
      <w:textAlignment w:val="auto"/>
    </w:pPr>
    <w:rPr>
      <w:bCs/>
      <w:sz w:val="16"/>
    </w:rPr>
  </w:style>
  <w:style w:type="character" w:customStyle="1" w:styleId="1Char">
    <w:name w:val="样式1 Char"/>
    <w:basedOn w:val="ListParagraphChar"/>
    <w:link w:val="1"/>
    <w:rsid w:val="00A665B2"/>
    <w:rPr>
      <w:rFonts w:eastAsia="MS Mincho"/>
      <w:bCs/>
      <w:sz w:val="16"/>
      <w:lang w:val="en-GB" w:eastAsia="en-US"/>
    </w:rPr>
  </w:style>
  <w:style w:type="paragraph" w:customStyle="1" w:styleId="3">
    <w:name w:val="样式3"/>
    <w:basedOn w:val="ListParagraph"/>
    <w:link w:val="3Char"/>
    <w:qFormat/>
    <w:rsid w:val="00A665B2"/>
    <w:pPr>
      <w:numPr>
        <w:numId w:val="25"/>
      </w:numPr>
      <w:spacing w:after="0"/>
      <w:ind w:left="885" w:firstLineChars="0" w:firstLine="0"/>
    </w:pPr>
    <w:rPr>
      <w:rFonts w:eastAsia="Yu Mincho"/>
      <w:bCs/>
      <w:sz w:val="16"/>
      <w:lang w:val="en-US"/>
    </w:rPr>
  </w:style>
  <w:style w:type="character" w:customStyle="1" w:styleId="2Char">
    <w:name w:val="样式2 Char"/>
    <w:basedOn w:val="ListParagraphChar"/>
    <w:link w:val="2"/>
    <w:rsid w:val="00A665B2"/>
    <w:rPr>
      <w:rFonts w:eastAsia="MS Mincho"/>
      <w:bCs/>
      <w:sz w:val="16"/>
      <w:lang w:val="en-GB" w:eastAsia="en-US"/>
    </w:rPr>
  </w:style>
  <w:style w:type="paragraph" w:customStyle="1" w:styleId="4">
    <w:name w:val="样式4"/>
    <w:basedOn w:val="ListParagraph"/>
    <w:link w:val="4Char"/>
    <w:qFormat/>
    <w:rsid w:val="00A665B2"/>
    <w:pPr>
      <w:numPr>
        <w:numId w:val="26"/>
      </w:numPr>
      <w:spacing w:after="0"/>
      <w:ind w:left="1452" w:firstLineChars="0" w:hanging="172"/>
    </w:pPr>
    <w:rPr>
      <w:rFonts w:eastAsia="Yu Mincho"/>
      <w:bCs/>
      <w:sz w:val="16"/>
      <w:lang w:val="en-US"/>
    </w:rPr>
  </w:style>
  <w:style w:type="character" w:customStyle="1" w:styleId="3Char">
    <w:name w:val="样式3 Char"/>
    <w:basedOn w:val="ListParagraphChar"/>
    <w:link w:val="3"/>
    <w:rsid w:val="00A665B2"/>
    <w:rPr>
      <w:rFonts w:eastAsia="Yu Mincho"/>
      <w:bCs/>
      <w:sz w:val="16"/>
      <w:lang w:val="en-US" w:eastAsia="en-US"/>
    </w:rPr>
  </w:style>
  <w:style w:type="paragraph" w:customStyle="1" w:styleId="5">
    <w:name w:val="样式5"/>
    <w:basedOn w:val="Normal"/>
    <w:link w:val="5Char"/>
    <w:qFormat/>
    <w:rsid w:val="00EE3AE0"/>
    <w:pPr>
      <w:numPr>
        <w:ilvl w:val="3"/>
        <w:numId w:val="27"/>
      </w:numPr>
      <w:tabs>
        <w:tab w:val="clear" w:pos="2880"/>
        <w:tab w:val="num" w:pos="2694"/>
      </w:tabs>
      <w:spacing w:after="0"/>
      <w:ind w:left="1843" w:hanging="283"/>
    </w:pPr>
    <w:rPr>
      <w:rFonts w:eastAsia="Yu Mincho"/>
      <w:bCs/>
      <w:sz w:val="16"/>
      <w:lang w:val="en-US" w:eastAsia="zh-CN"/>
    </w:rPr>
  </w:style>
  <w:style w:type="character" w:customStyle="1" w:styleId="4Char">
    <w:name w:val="样式4 Char"/>
    <w:basedOn w:val="ListParagraphChar"/>
    <w:link w:val="4"/>
    <w:rsid w:val="00A665B2"/>
    <w:rPr>
      <w:rFonts w:eastAsia="Yu Mincho"/>
      <w:bCs/>
      <w:sz w:val="16"/>
      <w:lang w:val="en-US" w:eastAsia="en-US"/>
    </w:rPr>
  </w:style>
  <w:style w:type="paragraph" w:customStyle="1" w:styleId="6">
    <w:name w:val="样式6"/>
    <w:basedOn w:val="1"/>
    <w:rsid w:val="00934515"/>
    <w:pPr>
      <w:numPr>
        <w:ilvl w:val="0"/>
        <w:numId w:val="0"/>
      </w:numPr>
      <w:ind w:left="459" w:hanging="283"/>
    </w:pPr>
  </w:style>
  <w:style w:type="character" w:customStyle="1" w:styleId="5Char">
    <w:name w:val="样式5 Char"/>
    <w:basedOn w:val="DefaultParagraphFont"/>
    <w:link w:val="5"/>
    <w:rsid w:val="00EE3AE0"/>
    <w:rPr>
      <w:rFonts w:eastAsia="Yu Mincho"/>
      <w:bCs/>
      <w:sz w:val="16"/>
      <w:lang w:val="en-US" w:eastAsia="zh-CN"/>
    </w:rPr>
  </w:style>
  <w:style w:type="paragraph" w:customStyle="1" w:styleId="7">
    <w:name w:val="样式7"/>
    <w:basedOn w:val="2"/>
    <w:rsid w:val="00934515"/>
    <w:pPr>
      <w:numPr>
        <w:ilvl w:val="0"/>
        <w:numId w:val="0"/>
      </w:numPr>
      <w:ind w:left="1800" w:hanging="360"/>
    </w:pPr>
    <w:rPr>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46094988">
      <w:bodyDiv w:val="1"/>
      <w:marLeft w:val="0"/>
      <w:marRight w:val="0"/>
      <w:marTop w:val="0"/>
      <w:marBottom w:val="0"/>
      <w:divBdr>
        <w:top w:val="none" w:sz="0" w:space="0" w:color="auto"/>
        <w:left w:val="none" w:sz="0" w:space="0" w:color="auto"/>
        <w:bottom w:val="none" w:sz="0" w:space="0" w:color="auto"/>
        <w:right w:val="none" w:sz="0" w:space="0" w:color="auto"/>
      </w:divBdr>
      <w:divsChild>
        <w:div w:id="1342203093">
          <w:marLeft w:val="360"/>
          <w:marRight w:val="0"/>
          <w:marTop w:val="120"/>
          <w:marBottom w:val="0"/>
          <w:divBdr>
            <w:top w:val="none" w:sz="0" w:space="0" w:color="auto"/>
            <w:left w:val="none" w:sz="0" w:space="0" w:color="auto"/>
            <w:bottom w:val="none" w:sz="0" w:space="0" w:color="auto"/>
            <w:right w:val="none" w:sz="0" w:space="0" w:color="auto"/>
          </w:divBdr>
        </w:div>
        <w:div w:id="890069571">
          <w:marLeft w:val="1080"/>
          <w:marRight w:val="0"/>
          <w:marTop w:val="120"/>
          <w:marBottom w:val="0"/>
          <w:divBdr>
            <w:top w:val="none" w:sz="0" w:space="0" w:color="auto"/>
            <w:left w:val="none" w:sz="0" w:space="0" w:color="auto"/>
            <w:bottom w:val="none" w:sz="0" w:space="0" w:color="auto"/>
            <w:right w:val="none" w:sz="0" w:space="0" w:color="auto"/>
          </w:divBdr>
        </w:div>
        <w:div w:id="1567180399">
          <w:marLeft w:val="1800"/>
          <w:marRight w:val="0"/>
          <w:marTop w:val="120"/>
          <w:marBottom w:val="0"/>
          <w:divBdr>
            <w:top w:val="none" w:sz="0" w:space="0" w:color="auto"/>
            <w:left w:val="none" w:sz="0" w:space="0" w:color="auto"/>
            <w:bottom w:val="none" w:sz="0" w:space="0" w:color="auto"/>
            <w:right w:val="none" w:sz="0" w:space="0" w:color="auto"/>
          </w:divBdr>
        </w:div>
        <w:div w:id="932475534">
          <w:marLeft w:val="1800"/>
          <w:marRight w:val="0"/>
          <w:marTop w:val="120"/>
          <w:marBottom w:val="0"/>
          <w:divBdr>
            <w:top w:val="none" w:sz="0" w:space="0" w:color="auto"/>
            <w:left w:val="none" w:sz="0" w:space="0" w:color="auto"/>
            <w:bottom w:val="none" w:sz="0" w:space="0" w:color="auto"/>
            <w:right w:val="none" w:sz="0" w:space="0" w:color="auto"/>
          </w:divBdr>
        </w:div>
        <w:div w:id="1464812679">
          <w:marLeft w:val="1080"/>
          <w:marRight w:val="0"/>
          <w:marTop w:val="120"/>
          <w:marBottom w:val="0"/>
          <w:divBdr>
            <w:top w:val="none" w:sz="0" w:space="0" w:color="auto"/>
            <w:left w:val="none" w:sz="0" w:space="0" w:color="auto"/>
            <w:bottom w:val="none" w:sz="0" w:space="0" w:color="auto"/>
            <w:right w:val="none" w:sz="0" w:space="0" w:color="auto"/>
          </w:divBdr>
        </w:div>
        <w:div w:id="1768381830">
          <w:marLeft w:val="1080"/>
          <w:marRight w:val="0"/>
          <w:marTop w:val="120"/>
          <w:marBottom w:val="0"/>
          <w:divBdr>
            <w:top w:val="none" w:sz="0" w:space="0" w:color="auto"/>
            <w:left w:val="none" w:sz="0" w:space="0" w:color="auto"/>
            <w:bottom w:val="none" w:sz="0" w:space="0" w:color="auto"/>
            <w:right w:val="none" w:sz="0" w:space="0" w:color="auto"/>
          </w:divBdr>
        </w:div>
        <w:div w:id="615061525">
          <w:marLeft w:val="1800"/>
          <w:marRight w:val="0"/>
          <w:marTop w:val="120"/>
          <w:marBottom w:val="0"/>
          <w:divBdr>
            <w:top w:val="none" w:sz="0" w:space="0" w:color="auto"/>
            <w:left w:val="none" w:sz="0" w:space="0" w:color="auto"/>
            <w:bottom w:val="none" w:sz="0" w:space="0" w:color="auto"/>
            <w:right w:val="none" w:sz="0" w:space="0" w:color="auto"/>
          </w:divBdr>
        </w:div>
        <w:div w:id="415640037">
          <w:marLeft w:val="1800"/>
          <w:marRight w:val="0"/>
          <w:marTop w:val="120"/>
          <w:marBottom w:val="0"/>
          <w:divBdr>
            <w:top w:val="none" w:sz="0" w:space="0" w:color="auto"/>
            <w:left w:val="none" w:sz="0" w:space="0" w:color="auto"/>
            <w:bottom w:val="none" w:sz="0" w:space="0" w:color="auto"/>
            <w:right w:val="none" w:sz="0" w:space="0" w:color="auto"/>
          </w:divBdr>
        </w:div>
        <w:div w:id="1500001972">
          <w:marLeft w:val="1800"/>
          <w:marRight w:val="0"/>
          <w:marTop w:val="120"/>
          <w:marBottom w:val="0"/>
          <w:divBdr>
            <w:top w:val="none" w:sz="0" w:space="0" w:color="auto"/>
            <w:left w:val="none" w:sz="0" w:space="0" w:color="auto"/>
            <w:bottom w:val="none" w:sz="0" w:space="0" w:color="auto"/>
            <w:right w:val="none" w:sz="0" w:space="0" w:color="auto"/>
          </w:divBdr>
        </w:div>
        <w:div w:id="693920430">
          <w:marLeft w:val="360"/>
          <w:marRight w:val="0"/>
          <w:marTop w:val="120"/>
          <w:marBottom w:val="0"/>
          <w:divBdr>
            <w:top w:val="none" w:sz="0" w:space="0" w:color="auto"/>
            <w:left w:val="none" w:sz="0" w:space="0" w:color="auto"/>
            <w:bottom w:val="none" w:sz="0" w:space="0" w:color="auto"/>
            <w:right w:val="none" w:sz="0" w:space="0" w:color="auto"/>
          </w:divBdr>
        </w:div>
        <w:div w:id="1675649674">
          <w:marLeft w:val="1080"/>
          <w:marRight w:val="0"/>
          <w:marTop w:val="120"/>
          <w:marBottom w:val="0"/>
          <w:divBdr>
            <w:top w:val="none" w:sz="0" w:space="0" w:color="auto"/>
            <w:left w:val="none" w:sz="0" w:space="0" w:color="auto"/>
            <w:bottom w:val="none" w:sz="0" w:space="0" w:color="auto"/>
            <w:right w:val="none" w:sz="0" w:space="0" w:color="auto"/>
          </w:divBdr>
        </w:div>
        <w:div w:id="618994914">
          <w:marLeft w:val="1080"/>
          <w:marRight w:val="0"/>
          <w:marTop w:val="120"/>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41766">
      <w:bodyDiv w:val="1"/>
      <w:marLeft w:val="0"/>
      <w:marRight w:val="0"/>
      <w:marTop w:val="0"/>
      <w:marBottom w:val="0"/>
      <w:divBdr>
        <w:top w:val="none" w:sz="0" w:space="0" w:color="auto"/>
        <w:left w:val="none" w:sz="0" w:space="0" w:color="auto"/>
        <w:bottom w:val="none" w:sz="0" w:space="0" w:color="auto"/>
        <w:right w:val="none" w:sz="0" w:space="0" w:color="auto"/>
      </w:divBdr>
      <w:divsChild>
        <w:div w:id="783421123">
          <w:marLeft w:val="360"/>
          <w:marRight w:val="0"/>
          <w:marTop w:val="200"/>
          <w:marBottom w:val="0"/>
          <w:divBdr>
            <w:top w:val="none" w:sz="0" w:space="0" w:color="auto"/>
            <w:left w:val="none" w:sz="0" w:space="0" w:color="auto"/>
            <w:bottom w:val="none" w:sz="0" w:space="0" w:color="auto"/>
            <w:right w:val="none" w:sz="0" w:space="0" w:color="auto"/>
          </w:divBdr>
        </w:div>
        <w:div w:id="816147654">
          <w:marLeft w:val="1080"/>
          <w:marRight w:val="0"/>
          <w:marTop w:val="100"/>
          <w:marBottom w:val="0"/>
          <w:divBdr>
            <w:top w:val="none" w:sz="0" w:space="0" w:color="auto"/>
            <w:left w:val="none" w:sz="0" w:space="0" w:color="auto"/>
            <w:bottom w:val="none" w:sz="0" w:space="0" w:color="auto"/>
            <w:right w:val="none" w:sz="0" w:space="0" w:color="auto"/>
          </w:divBdr>
        </w:div>
        <w:div w:id="1187475814">
          <w:marLeft w:val="1080"/>
          <w:marRight w:val="0"/>
          <w:marTop w:val="100"/>
          <w:marBottom w:val="0"/>
          <w:divBdr>
            <w:top w:val="none" w:sz="0" w:space="0" w:color="auto"/>
            <w:left w:val="none" w:sz="0" w:space="0" w:color="auto"/>
            <w:bottom w:val="none" w:sz="0" w:space="0" w:color="auto"/>
            <w:right w:val="none" w:sz="0" w:space="0" w:color="auto"/>
          </w:divBdr>
        </w:div>
        <w:div w:id="346686318">
          <w:marLeft w:val="1800"/>
          <w:marRight w:val="0"/>
          <w:marTop w:val="100"/>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0236715">
      <w:bodyDiv w:val="1"/>
      <w:marLeft w:val="0"/>
      <w:marRight w:val="0"/>
      <w:marTop w:val="0"/>
      <w:marBottom w:val="0"/>
      <w:divBdr>
        <w:top w:val="none" w:sz="0" w:space="0" w:color="auto"/>
        <w:left w:val="none" w:sz="0" w:space="0" w:color="auto"/>
        <w:bottom w:val="none" w:sz="0" w:space="0" w:color="auto"/>
        <w:right w:val="none" w:sz="0" w:space="0" w:color="auto"/>
      </w:divBdr>
      <w:divsChild>
        <w:div w:id="729380123">
          <w:marLeft w:val="360"/>
          <w:marRight w:val="0"/>
          <w:marTop w:val="200"/>
          <w:marBottom w:val="0"/>
          <w:divBdr>
            <w:top w:val="none" w:sz="0" w:space="0" w:color="auto"/>
            <w:left w:val="none" w:sz="0" w:space="0" w:color="auto"/>
            <w:bottom w:val="none" w:sz="0" w:space="0" w:color="auto"/>
            <w:right w:val="none" w:sz="0" w:space="0" w:color="auto"/>
          </w:divBdr>
        </w:div>
        <w:div w:id="1158881859">
          <w:marLeft w:val="1080"/>
          <w:marRight w:val="0"/>
          <w:marTop w:val="100"/>
          <w:marBottom w:val="0"/>
          <w:divBdr>
            <w:top w:val="none" w:sz="0" w:space="0" w:color="auto"/>
            <w:left w:val="none" w:sz="0" w:space="0" w:color="auto"/>
            <w:bottom w:val="none" w:sz="0" w:space="0" w:color="auto"/>
            <w:right w:val="none" w:sz="0" w:space="0" w:color="auto"/>
          </w:divBdr>
        </w:div>
        <w:div w:id="1291521485">
          <w:marLeft w:val="1080"/>
          <w:marRight w:val="0"/>
          <w:marTop w:val="100"/>
          <w:marBottom w:val="0"/>
          <w:divBdr>
            <w:top w:val="none" w:sz="0" w:space="0" w:color="auto"/>
            <w:left w:val="none" w:sz="0" w:space="0" w:color="auto"/>
            <w:bottom w:val="none" w:sz="0" w:space="0" w:color="auto"/>
            <w:right w:val="none" w:sz="0" w:space="0" w:color="auto"/>
          </w:divBdr>
        </w:div>
        <w:div w:id="2112048177">
          <w:marLeft w:val="1800"/>
          <w:marRight w:val="0"/>
          <w:marTop w:val="100"/>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4704742">
      <w:bodyDiv w:val="1"/>
      <w:marLeft w:val="0"/>
      <w:marRight w:val="0"/>
      <w:marTop w:val="0"/>
      <w:marBottom w:val="0"/>
      <w:divBdr>
        <w:top w:val="none" w:sz="0" w:space="0" w:color="auto"/>
        <w:left w:val="none" w:sz="0" w:space="0" w:color="auto"/>
        <w:bottom w:val="none" w:sz="0" w:space="0" w:color="auto"/>
        <w:right w:val="none" w:sz="0" w:space="0" w:color="auto"/>
      </w:divBdr>
      <w:divsChild>
        <w:div w:id="1123768163">
          <w:marLeft w:val="360"/>
          <w:marRight w:val="0"/>
          <w:marTop w:val="20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5515169">
      <w:bodyDiv w:val="1"/>
      <w:marLeft w:val="0"/>
      <w:marRight w:val="0"/>
      <w:marTop w:val="0"/>
      <w:marBottom w:val="0"/>
      <w:divBdr>
        <w:top w:val="none" w:sz="0" w:space="0" w:color="auto"/>
        <w:left w:val="none" w:sz="0" w:space="0" w:color="auto"/>
        <w:bottom w:val="none" w:sz="0" w:space="0" w:color="auto"/>
        <w:right w:val="none" w:sz="0" w:space="0" w:color="auto"/>
      </w:divBdr>
      <w:divsChild>
        <w:div w:id="1257056004">
          <w:marLeft w:val="360"/>
          <w:marRight w:val="0"/>
          <w:marTop w:val="200"/>
          <w:marBottom w:val="0"/>
          <w:divBdr>
            <w:top w:val="none" w:sz="0" w:space="0" w:color="auto"/>
            <w:left w:val="none" w:sz="0" w:space="0" w:color="auto"/>
            <w:bottom w:val="none" w:sz="0" w:space="0" w:color="auto"/>
            <w:right w:val="none" w:sz="0" w:space="0" w:color="auto"/>
          </w:divBdr>
        </w:div>
        <w:div w:id="1799294544">
          <w:marLeft w:val="1080"/>
          <w:marRight w:val="0"/>
          <w:marTop w:val="100"/>
          <w:marBottom w:val="0"/>
          <w:divBdr>
            <w:top w:val="none" w:sz="0" w:space="0" w:color="auto"/>
            <w:left w:val="none" w:sz="0" w:space="0" w:color="auto"/>
            <w:bottom w:val="none" w:sz="0" w:space="0" w:color="auto"/>
            <w:right w:val="none" w:sz="0" w:space="0" w:color="auto"/>
          </w:divBdr>
        </w:div>
        <w:div w:id="2069527504">
          <w:marLeft w:val="1080"/>
          <w:marRight w:val="0"/>
          <w:marTop w:val="100"/>
          <w:marBottom w:val="0"/>
          <w:divBdr>
            <w:top w:val="none" w:sz="0" w:space="0" w:color="auto"/>
            <w:left w:val="none" w:sz="0" w:space="0" w:color="auto"/>
            <w:bottom w:val="none" w:sz="0" w:space="0" w:color="auto"/>
            <w:right w:val="none" w:sz="0" w:space="0" w:color="auto"/>
          </w:divBdr>
        </w:div>
        <w:div w:id="700516874">
          <w:marLeft w:val="1080"/>
          <w:marRight w:val="0"/>
          <w:marTop w:val="100"/>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23953183">
      <w:bodyDiv w:val="1"/>
      <w:marLeft w:val="0"/>
      <w:marRight w:val="0"/>
      <w:marTop w:val="0"/>
      <w:marBottom w:val="0"/>
      <w:divBdr>
        <w:top w:val="none" w:sz="0" w:space="0" w:color="auto"/>
        <w:left w:val="none" w:sz="0" w:space="0" w:color="auto"/>
        <w:bottom w:val="none" w:sz="0" w:space="0" w:color="auto"/>
        <w:right w:val="none" w:sz="0" w:space="0" w:color="auto"/>
      </w:divBdr>
      <w:divsChild>
        <w:div w:id="670108265">
          <w:marLeft w:val="360"/>
          <w:marRight w:val="0"/>
          <w:marTop w:val="120"/>
          <w:marBottom w:val="0"/>
          <w:divBdr>
            <w:top w:val="none" w:sz="0" w:space="0" w:color="auto"/>
            <w:left w:val="none" w:sz="0" w:space="0" w:color="auto"/>
            <w:bottom w:val="none" w:sz="0" w:space="0" w:color="auto"/>
            <w:right w:val="none" w:sz="0" w:space="0" w:color="auto"/>
          </w:divBdr>
        </w:div>
        <w:div w:id="152572754">
          <w:marLeft w:val="1080"/>
          <w:marRight w:val="0"/>
          <w:marTop w:val="120"/>
          <w:marBottom w:val="0"/>
          <w:divBdr>
            <w:top w:val="none" w:sz="0" w:space="0" w:color="auto"/>
            <w:left w:val="none" w:sz="0" w:space="0" w:color="auto"/>
            <w:bottom w:val="none" w:sz="0" w:space="0" w:color="auto"/>
            <w:right w:val="none" w:sz="0" w:space="0" w:color="auto"/>
          </w:divBdr>
        </w:div>
        <w:div w:id="2070373306">
          <w:marLeft w:val="1800"/>
          <w:marRight w:val="0"/>
          <w:marTop w:val="120"/>
          <w:marBottom w:val="0"/>
          <w:divBdr>
            <w:top w:val="none" w:sz="0" w:space="0" w:color="auto"/>
            <w:left w:val="none" w:sz="0" w:space="0" w:color="auto"/>
            <w:bottom w:val="none" w:sz="0" w:space="0" w:color="auto"/>
            <w:right w:val="none" w:sz="0" w:space="0" w:color="auto"/>
          </w:divBdr>
        </w:div>
        <w:div w:id="1134905566">
          <w:marLeft w:val="1800"/>
          <w:marRight w:val="0"/>
          <w:marTop w:val="120"/>
          <w:marBottom w:val="0"/>
          <w:divBdr>
            <w:top w:val="none" w:sz="0" w:space="0" w:color="auto"/>
            <w:left w:val="none" w:sz="0" w:space="0" w:color="auto"/>
            <w:bottom w:val="none" w:sz="0" w:space="0" w:color="auto"/>
            <w:right w:val="none" w:sz="0" w:space="0" w:color="auto"/>
          </w:divBdr>
        </w:div>
        <w:div w:id="1294287197">
          <w:marLeft w:val="1080"/>
          <w:marRight w:val="0"/>
          <w:marTop w:val="120"/>
          <w:marBottom w:val="0"/>
          <w:divBdr>
            <w:top w:val="none" w:sz="0" w:space="0" w:color="auto"/>
            <w:left w:val="none" w:sz="0" w:space="0" w:color="auto"/>
            <w:bottom w:val="none" w:sz="0" w:space="0" w:color="auto"/>
            <w:right w:val="none" w:sz="0" w:space="0" w:color="auto"/>
          </w:divBdr>
        </w:div>
      </w:divsChild>
    </w:div>
    <w:div w:id="935791891">
      <w:bodyDiv w:val="1"/>
      <w:marLeft w:val="0"/>
      <w:marRight w:val="0"/>
      <w:marTop w:val="0"/>
      <w:marBottom w:val="0"/>
      <w:divBdr>
        <w:top w:val="none" w:sz="0" w:space="0" w:color="auto"/>
        <w:left w:val="none" w:sz="0" w:space="0" w:color="auto"/>
        <w:bottom w:val="none" w:sz="0" w:space="0" w:color="auto"/>
        <w:right w:val="none" w:sz="0" w:space="0" w:color="auto"/>
      </w:divBdr>
      <w:divsChild>
        <w:div w:id="2042313501">
          <w:marLeft w:val="360"/>
          <w:marRight w:val="0"/>
          <w:marTop w:val="120"/>
          <w:marBottom w:val="0"/>
          <w:divBdr>
            <w:top w:val="none" w:sz="0" w:space="0" w:color="auto"/>
            <w:left w:val="none" w:sz="0" w:space="0" w:color="auto"/>
            <w:bottom w:val="none" w:sz="0" w:space="0" w:color="auto"/>
            <w:right w:val="none" w:sz="0" w:space="0" w:color="auto"/>
          </w:divBdr>
        </w:div>
        <w:div w:id="2053191871">
          <w:marLeft w:val="1080"/>
          <w:marRight w:val="0"/>
          <w:marTop w:val="120"/>
          <w:marBottom w:val="0"/>
          <w:divBdr>
            <w:top w:val="none" w:sz="0" w:space="0" w:color="auto"/>
            <w:left w:val="none" w:sz="0" w:space="0" w:color="auto"/>
            <w:bottom w:val="none" w:sz="0" w:space="0" w:color="auto"/>
            <w:right w:val="none" w:sz="0" w:space="0" w:color="auto"/>
          </w:divBdr>
        </w:div>
        <w:div w:id="1047097940">
          <w:marLeft w:val="1800"/>
          <w:marRight w:val="0"/>
          <w:marTop w:val="120"/>
          <w:marBottom w:val="0"/>
          <w:divBdr>
            <w:top w:val="none" w:sz="0" w:space="0" w:color="auto"/>
            <w:left w:val="none" w:sz="0" w:space="0" w:color="auto"/>
            <w:bottom w:val="none" w:sz="0" w:space="0" w:color="auto"/>
            <w:right w:val="none" w:sz="0" w:space="0" w:color="auto"/>
          </w:divBdr>
        </w:div>
        <w:div w:id="1982230307">
          <w:marLeft w:val="2520"/>
          <w:marRight w:val="0"/>
          <w:marTop w:val="120"/>
          <w:marBottom w:val="0"/>
          <w:divBdr>
            <w:top w:val="none" w:sz="0" w:space="0" w:color="auto"/>
            <w:left w:val="none" w:sz="0" w:space="0" w:color="auto"/>
            <w:bottom w:val="none" w:sz="0" w:space="0" w:color="auto"/>
            <w:right w:val="none" w:sz="0" w:space="0" w:color="auto"/>
          </w:divBdr>
        </w:div>
        <w:div w:id="408892719">
          <w:marLeft w:val="2520"/>
          <w:marRight w:val="0"/>
          <w:marTop w:val="120"/>
          <w:marBottom w:val="0"/>
          <w:divBdr>
            <w:top w:val="none" w:sz="0" w:space="0" w:color="auto"/>
            <w:left w:val="none" w:sz="0" w:space="0" w:color="auto"/>
            <w:bottom w:val="none" w:sz="0" w:space="0" w:color="auto"/>
            <w:right w:val="none" w:sz="0" w:space="0" w:color="auto"/>
          </w:divBdr>
        </w:div>
        <w:div w:id="1084186461">
          <w:marLeft w:val="1800"/>
          <w:marRight w:val="0"/>
          <w:marTop w:val="120"/>
          <w:marBottom w:val="0"/>
          <w:divBdr>
            <w:top w:val="none" w:sz="0" w:space="0" w:color="auto"/>
            <w:left w:val="none" w:sz="0" w:space="0" w:color="auto"/>
            <w:bottom w:val="none" w:sz="0" w:space="0" w:color="auto"/>
            <w:right w:val="none" w:sz="0" w:space="0" w:color="auto"/>
          </w:divBdr>
        </w:div>
        <w:div w:id="4282859">
          <w:marLeft w:val="1800"/>
          <w:marRight w:val="0"/>
          <w:marTop w:val="120"/>
          <w:marBottom w:val="0"/>
          <w:divBdr>
            <w:top w:val="none" w:sz="0" w:space="0" w:color="auto"/>
            <w:left w:val="none" w:sz="0" w:space="0" w:color="auto"/>
            <w:bottom w:val="none" w:sz="0" w:space="0" w:color="auto"/>
            <w:right w:val="none" w:sz="0" w:space="0" w:color="auto"/>
          </w:divBdr>
        </w:div>
      </w:divsChild>
    </w:div>
    <w:div w:id="968434838">
      <w:bodyDiv w:val="1"/>
      <w:marLeft w:val="0"/>
      <w:marRight w:val="0"/>
      <w:marTop w:val="0"/>
      <w:marBottom w:val="0"/>
      <w:divBdr>
        <w:top w:val="none" w:sz="0" w:space="0" w:color="auto"/>
        <w:left w:val="none" w:sz="0" w:space="0" w:color="auto"/>
        <w:bottom w:val="none" w:sz="0" w:space="0" w:color="auto"/>
        <w:right w:val="none" w:sz="0" w:space="0" w:color="auto"/>
      </w:divBdr>
      <w:divsChild>
        <w:div w:id="741684086">
          <w:marLeft w:val="360"/>
          <w:marRight w:val="0"/>
          <w:marTop w:val="120"/>
          <w:marBottom w:val="0"/>
          <w:divBdr>
            <w:top w:val="none" w:sz="0" w:space="0" w:color="auto"/>
            <w:left w:val="none" w:sz="0" w:space="0" w:color="auto"/>
            <w:bottom w:val="none" w:sz="0" w:space="0" w:color="auto"/>
            <w:right w:val="none" w:sz="0" w:space="0" w:color="auto"/>
          </w:divBdr>
        </w:div>
        <w:div w:id="1018777160">
          <w:marLeft w:val="1080"/>
          <w:marRight w:val="0"/>
          <w:marTop w:val="120"/>
          <w:marBottom w:val="0"/>
          <w:divBdr>
            <w:top w:val="none" w:sz="0" w:space="0" w:color="auto"/>
            <w:left w:val="none" w:sz="0" w:space="0" w:color="auto"/>
            <w:bottom w:val="none" w:sz="0" w:space="0" w:color="auto"/>
            <w:right w:val="none" w:sz="0" w:space="0" w:color="auto"/>
          </w:divBdr>
        </w:div>
        <w:div w:id="492650606">
          <w:marLeft w:val="1800"/>
          <w:marRight w:val="0"/>
          <w:marTop w:val="120"/>
          <w:marBottom w:val="0"/>
          <w:divBdr>
            <w:top w:val="none" w:sz="0" w:space="0" w:color="auto"/>
            <w:left w:val="none" w:sz="0" w:space="0" w:color="auto"/>
            <w:bottom w:val="none" w:sz="0" w:space="0" w:color="auto"/>
            <w:right w:val="none" w:sz="0" w:space="0" w:color="auto"/>
          </w:divBdr>
        </w:div>
        <w:div w:id="216094312">
          <w:marLeft w:val="1800"/>
          <w:marRight w:val="0"/>
          <w:marTop w:val="120"/>
          <w:marBottom w:val="0"/>
          <w:divBdr>
            <w:top w:val="none" w:sz="0" w:space="0" w:color="auto"/>
            <w:left w:val="none" w:sz="0" w:space="0" w:color="auto"/>
            <w:bottom w:val="none" w:sz="0" w:space="0" w:color="auto"/>
            <w:right w:val="none" w:sz="0" w:space="0" w:color="auto"/>
          </w:divBdr>
        </w:div>
        <w:div w:id="729419869">
          <w:marLeft w:val="1080"/>
          <w:marRight w:val="0"/>
          <w:marTop w:val="120"/>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17401171">
      <w:bodyDiv w:val="1"/>
      <w:marLeft w:val="0"/>
      <w:marRight w:val="0"/>
      <w:marTop w:val="0"/>
      <w:marBottom w:val="0"/>
      <w:divBdr>
        <w:top w:val="none" w:sz="0" w:space="0" w:color="auto"/>
        <w:left w:val="none" w:sz="0" w:space="0" w:color="auto"/>
        <w:bottom w:val="none" w:sz="0" w:space="0" w:color="auto"/>
        <w:right w:val="none" w:sz="0" w:space="0" w:color="auto"/>
      </w:divBdr>
      <w:divsChild>
        <w:div w:id="1689989215">
          <w:marLeft w:val="1080"/>
          <w:marRight w:val="0"/>
          <w:marTop w:val="100"/>
          <w:marBottom w:val="0"/>
          <w:divBdr>
            <w:top w:val="none" w:sz="0" w:space="0" w:color="auto"/>
            <w:left w:val="none" w:sz="0" w:space="0" w:color="auto"/>
            <w:bottom w:val="none" w:sz="0" w:space="0" w:color="auto"/>
            <w:right w:val="none" w:sz="0" w:space="0" w:color="auto"/>
          </w:divBdr>
        </w:div>
      </w:divsChild>
    </w:div>
    <w:div w:id="1307976734">
      <w:bodyDiv w:val="1"/>
      <w:marLeft w:val="0"/>
      <w:marRight w:val="0"/>
      <w:marTop w:val="0"/>
      <w:marBottom w:val="0"/>
      <w:divBdr>
        <w:top w:val="none" w:sz="0" w:space="0" w:color="auto"/>
        <w:left w:val="none" w:sz="0" w:space="0" w:color="auto"/>
        <w:bottom w:val="none" w:sz="0" w:space="0" w:color="auto"/>
        <w:right w:val="none" w:sz="0" w:space="0" w:color="auto"/>
      </w:divBdr>
      <w:divsChild>
        <w:div w:id="829520719">
          <w:marLeft w:val="360"/>
          <w:marRight w:val="0"/>
          <w:marTop w:val="120"/>
          <w:marBottom w:val="0"/>
          <w:divBdr>
            <w:top w:val="none" w:sz="0" w:space="0" w:color="auto"/>
            <w:left w:val="none" w:sz="0" w:space="0" w:color="auto"/>
            <w:bottom w:val="none" w:sz="0" w:space="0" w:color="auto"/>
            <w:right w:val="none" w:sz="0" w:space="0" w:color="auto"/>
          </w:divBdr>
        </w:div>
        <w:div w:id="1773167663">
          <w:marLeft w:val="1080"/>
          <w:marRight w:val="0"/>
          <w:marTop w:val="120"/>
          <w:marBottom w:val="0"/>
          <w:divBdr>
            <w:top w:val="none" w:sz="0" w:space="0" w:color="auto"/>
            <w:left w:val="none" w:sz="0" w:space="0" w:color="auto"/>
            <w:bottom w:val="none" w:sz="0" w:space="0" w:color="auto"/>
            <w:right w:val="none" w:sz="0" w:space="0" w:color="auto"/>
          </w:divBdr>
        </w:div>
        <w:div w:id="233204511">
          <w:marLeft w:val="1800"/>
          <w:marRight w:val="0"/>
          <w:marTop w:val="120"/>
          <w:marBottom w:val="0"/>
          <w:divBdr>
            <w:top w:val="none" w:sz="0" w:space="0" w:color="auto"/>
            <w:left w:val="none" w:sz="0" w:space="0" w:color="auto"/>
            <w:bottom w:val="none" w:sz="0" w:space="0" w:color="auto"/>
            <w:right w:val="none" w:sz="0" w:space="0" w:color="auto"/>
          </w:divBdr>
        </w:div>
        <w:div w:id="1217667906">
          <w:marLeft w:val="2520"/>
          <w:marRight w:val="0"/>
          <w:marTop w:val="120"/>
          <w:marBottom w:val="0"/>
          <w:divBdr>
            <w:top w:val="none" w:sz="0" w:space="0" w:color="auto"/>
            <w:left w:val="none" w:sz="0" w:space="0" w:color="auto"/>
            <w:bottom w:val="none" w:sz="0" w:space="0" w:color="auto"/>
            <w:right w:val="none" w:sz="0" w:space="0" w:color="auto"/>
          </w:divBdr>
        </w:div>
        <w:div w:id="1709719172">
          <w:marLeft w:val="2520"/>
          <w:marRight w:val="0"/>
          <w:marTop w:val="120"/>
          <w:marBottom w:val="0"/>
          <w:divBdr>
            <w:top w:val="none" w:sz="0" w:space="0" w:color="auto"/>
            <w:left w:val="none" w:sz="0" w:space="0" w:color="auto"/>
            <w:bottom w:val="none" w:sz="0" w:space="0" w:color="auto"/>
            <w:right w:val="none" w:sz="0" w:space="0" w:color="auto"/>
          </w:divBdr>
        </w:div>
        <w:div w:id="512572757">
          <w:marLeft w:val="1800"/>
          <w:marRight w:val="0"/>
          <w:marTop w:val="120"/>
          <w:marBottom w:val="0"/>
          <w:divBdr>
            <w:top w:val="none" w:sz="0" w:space="0" w:color="auto"/>
            <w:left w:val="none" w:sz="0" w:space="0" w:color="auto"/>
            <w:bottom w:val="none" w:sz="0" w:space="0" w:color="auto"/>
            <w:right w:val="none" w:sz="0" w:space="0" w:color="auto"/>
          </w:divBdr>
        </w:div>
        <w:div w:id="1203593218">
          <w:marLeft w:val="1800"/>
          <w:marRight w:val="0"/>
          <w:marTop w:val="120"/>
          <w:marBottom w:val="0"/>
          <w:divBdr>
            <w:top w:val="none" w:sz="0" w:space="0" w:color="auto"/>
            <w:left w:val="none" w:sz="0" w:space="0" w:color="auto"/>
            <w:bottom w:val="none" w:sz="0" w:space="0" w:color="auto"/>
            <w:right w:val="none" w:sz="0" w:space="0" w:color="auto"/>
          </w:divBdr>
        </w:div>
      </w:divsChild>
    </w:div>
    <w:div w:id="1363508445">
      <w:bodyDiv w:val="1"/>
      <w:marLeft w:val="0"/>
      <w:marRight w:val="0"/>
      <w:marTop w:val="0"/>
      <w:marBottom w:val="0"/>
      <w:divBdr>
        <w:top w:val="none" w:sz="0" w:space="0" w:color="auto"/>
        <w:left w:val="none" w:sz="0" w:space="0" w:color="auto"/>
        <w:bottom w:val="none" w:sz="0" w:space="0" w:color="auto"/>
        <w:right w:val="none" w:sz="0" w:space="0" w:color="auto"/>
      </w:divBdr>
      <w:divsChild>
        <w:div w:id="1652295199">
          <w:marLeft w:val="1080"/>
          <w:marRight w:val="0"/>
          <w:marTop w:val="10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1169366">
      <w:bodyDiv w:val="1"/>
      <w:marLeft w:val="0"/>
      <w:marRight w:val="0"/>
      <w:marTop w:val="0"/>
      <w:marBottom w:val="0"/>
      <w:divBdr>
        <w:top w:val="none" w:sz="0" w:space="0" w:color="auto"/>
        <w:left w:val="none" w:sz="0" w:space="0" w:color="auto"/>
        <w:bottom w:val="none" w:sz="0" w:space="0" w:color="auto"/>
        <w:right w:val="none" w:sz="0" w:space="0" w:color="auto"/>
      </w:divBdr>
      <w:divsChild>
        <w:div w:id="785153699">
          <w:marLeft w:val="1080"/>
          <w:marRight w:val="0"/>
          <w:marTop w:val="100"/>
          <w:marBottom w:val="0"/>
          <w:divBdr>
            <w:top w:val="none" w:sz="0" w:space="0" w:color="auto"/>
            <w:left w:val="none" w:sz="0" w:space="0" w:color="auto"/>
            <w:bottom w:val="none" w:sz="0" w:space="0" w:color="auto"/>
            <w:right w:val="none" w:sz="0" w:space="0" w:color="auto"/>
          </w:divBdr>
        </w:div>
      </w:divsChild>
    </w:div>
    <w:div w:id="1431782182">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651521495">
      <w:bodyDiv w:val="1"/>
      <w:marLeft w:val="0"/>
      <w:marRight w:val="0"/>
      <w:marTop w:val="0"/>
      <w:marBottom w:val="0"/>
      <w:divBdr>
        <w:top w:val="none" w:sz="0" w:space="0" w:color="auto"/>
        <w:left w:val="none" w:sz="0" w:space="0" w:color="auto"/>
        <w:bottom w:val="none" w:sz="0" w:space="0" w:color="auto"/>
        <w:right w:val="none" w:sz="0" w:space="0" w:color="auto"/>
      </w:divBdr>
      <w:divsChild>
        <w:div w:id="293878187">
          <w:marLeft w:val="360"/>
          <w:marRight w:val="0"/>
          <w:marTop w:val="200"/>
          <w:marBottom w:val="0"/>
          <w:divBdr>
            <w:top w:val="none" w:sz="0" w:space="0" w:color="auto"/>
            <w:left w:val="none" w:sz="0" w:space="0" w:color="auto"/>
            <w:bottom w:val="none" w:sz="0" w:space="0" w:color="auto"/>
            <w:right w:val="none" w:sz="0" w:space="0" w:color="auto"/>
          </w:divBdr>
        </w:div>
      </w:divsChild>
    </w:div>
    <w:div w:id="1684286344">
      <w:bodyDiv w:val="1"/>
      <w:marLeft w:val="0"/>
      <w:marRight w:val="0"/>
      <w:marTop w:val="0"/>
      <w:marBottom w:val="0"/>
      <w:divBdr>
        <w:top w:val="none" w:sz="0" w:space="0" w:color="auto"/>
        <w:left w:val="none" w:sz="0" w:space="0" w:color="auto"/>
        <w:bottom w:val="none" w:sz="0" w:space="0" w:color="auto"/>
        <w:right w:val="none" w:sz="0" w:space="0" w:color="auto"/>
      </w:divBdr>
      <w:divsChild>
        <w:div w:id="962998862">
          <w:marLeft w:val="360"/>
          <w:marRight w:val="0"/>
          <w:marTop w:val="200"/>
          <w:marBottom w:val="0"/>
          <w:divBdr>
            <w:top w:val="none" w:sz="0" w:space="0" w:color="auto"/>
            <w:left w:val="none" w:sz="0" w:space="0" w:color="auto"/>
            <w:bottom w:val="none" w:sz="0" w:space="0" w:color="auto"/>
            <w:right w:val="none" w:sz="0" w:space="0" w:color="auto"/>
          </w:divBdr>
        </w:div>
        <w:div w:id="2075859637">
          <w:marLeft w:val="1080"/>
          <w:marRight w:val="0"/>
          <w:marTop w:val="100"/>
          <w:marBottom w:val="0"/>
          <w:divBdr>
            <w:top w:val="none" w:sz="0" w:space="0" w:color="auto"/>
            <w:left w:val="none" w:sz="0" w:space="0" w:color="auto"/>
            <w:bottom w:val="none" w:sz="0" w:space="0" w:color="auto"/>
            <w:right w:val="none" w:sz="0" w:space="0" w:color="auto"/>
          </w:divBdr>
        </w:div>
        <w:div w:id="831914019">
          <w:marLeft w:val="1800"/>
          <w:marRight w:val="0"/>
          <w:marTop w:val="100"/>
          <w:marBottom w:val="0"/>
          <w:divBdr>
            <w:top w:val="none" w:sz="0" w:space="0" w:color="auto"/>
            <w:left w:val="none" w:sz="0" w:space="0" w:color="auto"/>
            <w:bottom w:val="none" w:sz="0" w:space="0" w:color="auto"/>
            <w:right w:val="none" w:sz="0" w:space="0" w:color="auto"/>
          </w:divBdr>
        </w:div>
        <w:div w:id="1149521818">
          <w:marLeft w:val="1800"/>
          <w:marRight w:val="0"/>
          <w:marTop w:val="100"/>
          <w:marBottom w:val="0"/>
          <w:divBdr>
            <w:top w:val="none" w:sz="0" w:space="0" w:color="auto"/>
            <w:left w:val="none" w:sz="0" w:space="0" w:color="auto"/>
            <w:bottom w:val="none" w:sz="0" w:space="0" w:color="auto"/>
            <w:right w:val="none" w:sz="0" w:space="0" w:color="auto"/>
          </w:divBdr>
        </w:div>
        <w:div w:id="92827646">
          <w:marLeft w:val="1080"/>
          <w:marRight w:val="0"/>
          <w:marTop w:val="100"/>
          <w:marBottom w:val="0"/>
          <w:divBdr>
            <w:top w:val="none" w:sz="0" w:space="0" w:color="auto"/>
            <w:left w:val="none" w:sz="0" w:space="0" w:color="auto"/>
            <w:bottom w:val="none" w:sz="0" w:space="0" w:color="auto"/>
            <w:right w:val="none" w:sz="0" w:space="0" w:color="auto"/>
          </w:divBdr>
        </w:div>
        <w:div w:id="284967462">
          <w:marLeft w:val="1800"/>
          <w:marRight w:val="0"/>
          <w:marTop w:val="100"/>
          <w:marBottom w:val="0"/>
          <w:divBdr>
            <w:top w:val="none" w:sz="0" w:space="0" w:color="auto"/>
            <w:left w:val="none" w:sz="0" w:space="0" w:color="auto"/>
            <w:bottom w:val="none" w:sz="0" w:space="0" w:color="auto"/>
            <w:right w:val="none" w:sz="0" w:space="0" w:color="auto"/>
          </w:divBdr>
        </w:div>
        <w:div w:id="662901900">
          <w:marLeft w:val="360"/>
          <w:marRight w:val="0"/>
          <w:marTop w:val="200"/>
          <w:marBottom w:val="0"/>
          <w:divBdr>
            <w:top w:val="none" w:sz="0" w:space="0" w:color="auto"/>
            <w:left w:val="none" w:sz="0" w:space="0" w:color="auto"/>
            <w:bottom w:val="none" w:sz="0" w:space="0" w:color="auto"/>
            <w:right w:val="none" w:sz="0" w:space="0" w:color="auto"/>
          </w:divBdr>
        </w:div>
        <w:div w:id="490171902">
          <w:marLeft w:val="1080"/>
          <w:marRight w:val="0"/>
          <w:marTop w:val="10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6585162">
      <w:bodyDiv w:val="1"/>
      <w:marLeft w:val="0"/>
      <w:marRight w:val="0"/>
      <w:marTop w:val="0"/>
      <w:marBottom w:val="0"/>
      <w:divBdr>
        <w:top w:val="none" w:sz="0" w:space="0" w:color="auto"/>
        <w:left w:val="none" w:sz="0" w:space="0" w:color="auto"/>
        <w:bottom w:val="none" w:sz="0" w:space="0" w:color="auto"/>
        <w:right w:val="none" w:sz="0" w:space="0" w:color="auto"/>
      </w:divBdr>
      <w:divsChild>
        <w:div w:id="1844707547">
          <w:marLeft w:val="360"/>
          <w:marRight w:val="0"/>
          <w:marTop w:val="200"/>
          <w:marBottom w:val="0"/>
          <w:divBdr>
            <w:top w:val="none" w:sz="0" w:space="0" w:color="auto"/>
            <w:left w:val="none" w:sz="0" w:space="0" w:color="auto"/>
            <w:bottom w:val="none" w:sz="0" w:space="0" w:color="auto"/>
            <w:right w:val="none" w:sz="0" w:space="0" w:color="auto"/>
          </w:divBdr>
        </w:div>
      </w:divsChild>
    </w:div>
    <w:div w:id="1816486888">
      <w:bodyDiv w:val="1"/>
      <w:marLeft w:val="0"/>
      <w:marRight w:val="0"/>
      <w:marTop w:val="0"/>
      <w:marBottom w:val="0"/>
      <w:divBdr>
        <w:top w:val="none" w:sz="0" w:space="0" w:color="auto"/>
        <w:left w:val="none" w:sz="0" w:space="0" w:color="auto"/>
        <w:bottom w:val="none" w:sz="0" w:space="0" w:color="auto"/>
        <w:right w:val="none" w:sz="0" w:space="0" w:color="auto"/>
      </w:divBdr>
      <w:divsChild>
        <w:div w:id="1064332062">
          <w:marLeft w:val="360"/>
          <w:marRight w:val="0"/>
          <w:marTop w:val="240"/>
          <w:marBottom w:val="0"/>
          <w:divBdr>
            <w:top w:val="none" w:sz="0" w:space="0" w:color="auto"/>
            <w:left w:val="none" w:sz="0" w:space="0" w:color="auto"/>
            <w:bottom w:val="none" w:sz="0" w:space="0" w:color="auto"/>
            <w:right w:val="none" w:sz="0" w:space="0" w:color="auto"/>
          </w:divBdr>
        </w:div>
        <w:div w:id="1613124156">
          <w:marLeft w:val="864"/>
          <w:marRight w:val="0"/>
          <w:marTop w:val="100"/>
          <w:marBottom w:val="0"/>
          <w:divBdr>
            <w:top w:val="none" w:sz="0" w:space="0" w:color="auto"/>
            <w:left w:val="none" w:sz="0" w:space="0" w:color="auto"/>
            <w:bottom w:val="none" w:sz="0" w:space="0" w:color="auto"/>
            <w:right w:val="none" w:sz="0" w:space="0" w:color="auto"/>
          </w:divBdr>
        </w:div>
        <w:div w:id="699861069">
          <w:marLeft w:val="1584"/>
          <w:marRight w:val="0"/>
          <w:marTop w:val="100"/>
          <w:marBottom w:val="0"/>
          <w:divBdr>
            <w:top w:val="none" w:sz="0" w:space="0" w:color="auto"/>
            <w:left w:val="none" w:sz="0" w:space="0" w:color="auto"/>
            <w:bottom w:val="none" w:sz="0" w:space="0" w:color="auto"/>
            <w:right w:val="none" w:sz="0" w:space="0" w:color="auto"/>
          </w:divBdr>
        </w:div>
        <w:div w:id="1436091999">
          <w:marLeft w:val="1584"/>
          <w:marRight w:val="0"/>
          <w:marTop w:val="100"/>
          <w:marBottom w:val="0"/>
          <w:divBdr>
            <w:top w:val="none" w:sz="0" w:space="0" w:color="auto"/>
            <w:left w:val="none" w:sz="0" w:space="0" w:color="auto"/>
            <w:bottom w:val="none" w:sz="0" w:space="0" w:color="auto"/>
            <w:right w:val="none" w:sz="0" w:space="0" w:color="auto"/>
          </w:divBdr>
        </w:div>
        <w:div w:id="971792892">
          <w:marLeft w:val="1080"/>
          <w:marRight w:val="0"/>
          <w:marTop w:val="120"/>
          <w:marBottom w:val="0"/>
          <w:divBdr>
            <w:top w:val="none" w:sz="0" w:space="0" w:color="auto"/>
            <w:left w:val="none" w:sz="0" w:space="0" w:color="auto"/>
            <w:bottom w:val="none" w:sz="0" w:space="0" w:color="auto"/>
            <w:right w:val="none" w:sz="0" w:space="0" w:color="auto"/>
          </w:divBdr>
        </w:div>
        <w:div w:id="247228819">
          <w:marLeft w:val="360"/>
          <w:marRight w:val="0"/>
          <w:marTop w:val="120"/>
          <w:marBottom w:val="0"/>
          <w:divBdr>
            <w:top w:val="none" w:sz="0" w:space="0" w:color="auto"/>
            <w:left w:val="none" w:sz="0" w:space="0" w:color="auto"/>
            <w:bottom w:val="none" w:sz="0" w:space="0" w:color="auto"/>
            <w:right w:val="none" w:sz="0" w:space="0" w:color="auto"/>
          </w:divBdr>
        </w:div>
        <w:div w:id="1087843118">
          <w:marLeft w:val="1080"/>
          <w:marRight w:val="0"/>
          <w:marTop w:val="120"/>
          <w:marBottom w:val="0"/>
          <w:divBdr>
            <w:top w:val="none" w:sz="0" w:space="0" w:color="auto"/>
            <w:left w:val="none" w:sz="0" w:space="0" w:color="auto"/>
            <w:bottom w:val="none" w:sz="0" w:space="0" w:color="auto"/>
            <w:right w:val="none" w:sz="0" w:space="0" w:color="auto"/>
          </w:divBdr>
        </w:div>
        <w:div w:id="219051900">
          <w:marLeft w:val="1080"/>
          <w:marRight w:val="0"/>
          <w:marTop w:val="120"/>
          <w:marBottom w:val="0"/>
          <w:divBdr>
            <w:top w:val="none" w:sz="0" w:space="0" w:color="auto"/>
            <w:left w:val="none" w:sz="0" w:space="0" w:color="auto"/>
            <w:bottom w:val="none" w:sz="0" w:space="0" w:color="auto"/>
            <w:right w:val="none" w:sz="0" w:space="0" w:color="auto"/>
          </w:divBdr>
        </w:div>
        <w:div w:id="43213978">
          <w:marLeft w:val="1800"/>
          <w:marRight w:val="0"/>
          <w:marTop w:val="120"/>
          <w:marBottom w:val="0"/>
          <w:divBdr>
            <w:top w:val="none" w:sz="0" w:space="0" w:color="auto"/>
            <w:left w:val="none" w:sz="0" w:space="0" w:color="auto"/>
            <w:bottom w:val="none" w:sz="0" w:space="0" w:color="auto"/>
            <w:right w:val="none" w:sz="0" w:space="0" w:color="auto"/>
          </w:divBdr>
        </w:div>
        <w:div w:id="1367174097">
          <w:marLeft w:val="1800"/>
          <w:marRight w:val="0"/>
          <w:marTop w:val="120"/>
          <w:marBottom w:val="0"/>
          <w:divBdr>
            <w:top w:val="none" w:sz="0" w:space="0" w:color="auto"/>
            <w:left w:val="none" w:sz="0" w:space="0" w:color="auto"/>
            <w:bottom w:val="none" w:sz="0" w:space="0" w:color="auto"/>
            <w:right w:val="none" w:sz="0" w:space="0" w:color="auto"/>
          </w:divBdr>
        </w:div>
      </w:divsChild>
    </w:div>
    <w:div w:id="1830169851">
      <w:bodyDiv w:val="1"/>
      <w:marLeft w:val="0"/>
      <w:marRight w:val="0"/>
      <w:marTop w:val="0"/>
      <w:marBottom w:val="0"/>
      <w:divBdr>
        <w:top w:val="none" w:sz="0" w:space="0" w:color="auto"/>
        <w:left w:val="none" w:sz="0" w:space="0" w:color="auto"/>
        <w:bottom w:val="none" w:sz="0" w:space="0" w:color="auto"/>
        <w:right w:val="none" w:sz="0" w:space="0" w:color="auto"/>
      </w:divBdr>
      <w:divsChild>
        <w:div w:id="1783837881">
          <w:marLeft w:val="1080"/>
          <w:marRight w:val="0"/>
          <w:marTop w:val="100"/>
          <w:marBottom w:val="0"/>
          <w:divBdr>
            <w:top w:val="none" w:sz="0" w:space="0" w:color="auto"/>
            <w:left w:val="none" w:sz="0" w:space="0" w:color="auto"/>
            <w:bottom w:val="none" w:sz="0" w:space="0" w:color="auto"/>
            <w:right w:val="none" w:sz="0" w:space="0" w:color="auto"/>
          </w:divBdr>
        </w:div>
        <w:div w:id="1152864330">
          <w:marLeft w:val="1800"/>
          <w:marRight w:val="0"/>
          <w:marTop w:val="100"/>
          <w:marBottom w:val="0"/>
          <w:divBdr>
            <w:top w:val="none" w:sz="0" w:space="0" w:color="auto"/>
            <w:left w:val="none" w:sz="0" w:space="0" w:color="auto"/>
            <w:bottom w:val="none" w:sz="0" w:space="0" w:color="auto"/>
            <w:right w:val="none" w:sz="0" w:space="0" w:color="auto"/>
          </w:divBdr>
        </w:div>
        <w:div w:id="55472955">
          <w:marLeft w:val="2304"/>
          <w:marRight w:val="0"/>
          <w:marTop w:val="100"/>
          <w:marBottom w:val="0"/>
          <w:divBdr>
            <w:top w:val="none" w:sz="0" w:space="0" w:color="auto"/>
            <w:left w:val="none" w:sz="0" w:space="0" w:color="auto"/>
            <w:bottom w:val="none" w:sz="0" w:space="0" w:color="auto"/>
            <w:right w:val="none" w:sz="0" w:space="0" w:color="auto"/>
          </w:divBdr>
        </w:div>
        <w:div w:id="1842810757">
          <w:marLeft w:val="2304"/>
          <w:marRight w:val="0"/>
          <w:marTop w:val="100"/>
          <w:marBottom w:val="0"/>
          <w:divBdr>
            <w:top w:val="none" w:sz="0" w:space="0" w:color="auto"/>
            <w:left w:val="none" w:sz="0" w:space="0" w:color="auto"/>
            <w:bottom w:val="none" w:sz="0" w:space="0" w:color="auto"/>
            <w:right w:val="none" w:sz="0" w:space="0" w:color="auto"/>
          </w:divBdr>
        </w:div>
        <w:div w:id="1311669967">
          <w:marLeft w:val="2304"/>
          <w:marRight w:val="0"/>
          <w:marTop w:val="100"/>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6457373">
      <w:bodyDiv w:val="1"/>
      <w:marLeft w:val="0"/>
      <w:marRight w:val="0"/>
      <w:marTop w:val="0"/>
      <w:marBottom w:val="0"/>
      <w:divBdr>
        <w:top w:val="none" w:sz="0" w:space="0" w:color="auto"/>
        <w:left w:val="none" w:sz="0" w:space="0" w:color="auto"/>
        <w:bottom w:val="none" w:sz="0" w:space="0" w:color="auto"/>
        <w:right w:val="none" w:sz="0" w:space="0" w:color="auto"/>
      </w:divBdr>
      <w:divsChild>
        <w:div w:id="526799461">
          <w:marLeft w:val="360"/>
          <w:marRight w:val="0"/>
          <w:marTop w:val="120"/>
          <w:marBottom w:val="0"/>
          <w:divBdr>
            <w:top w:val="none" w:sz="0" w:space="0" w:color="auto"/>
            <w:left w:val="none" w:sz="0" w:space="0" w:color="auto"/>
            <w:bottom w:val="none" w:sz="0" w:space="0" w:color="auto"/>
            <w:right w:val="none" w:sz="0" w:space="0" w:color="auto"/>
          </w:divBdr>
        </w:div>
        <w:div w:id="358819930">
          <w:marLeft w:val="864"/>
          <w:marRight w:val="0"/>
          <w:marTop w:val="100"/>
          <w:marBottom w:val="0"/>
          <w:divBdr>
            <w:top w:val="none" w:sz="0" w:space="0" w:color="auto"/>
            <w:left w:val="none" w:sz="0" w:space="0" w:color="auto"/>
            <w:bottom w:val="none" w:sz="0" w:space="0" w:color="auto"/>
            <w:right w:val="none" w:sz="0" w:space="0" w:color="auto"/>
          </w:divBdr>
        </w:div>
        <w:div w:id="39524610">
          <w:marLeft w:val="1584"/>
          <w:marRight w:val="0"/>
          <w:marTop w:val="100"/>
          <w:marBottom w:val="0"/>
          <w:divBdr>
            <w:top w:val="none" w:sz="0" w:space="0" w:color="auto"/>
            <w:left w:val="none" w:sz="0" w:space="0" w:color="auto"/>
            <w:bottom w:val="none" w:sz="0" w:space="0" w:color="auto"/>
            <w:right w:val="none" w:sz="0" w:space="0" w:color="auto"/>
          </w:divBdr>
        </w:div>
        <w:div w:id="1099834365">
          <w:marLeft w:val="1080"/>
          <w:marRight w:val="0"/>
          <w:marTop w:val="120"/>
          <w:marBottom w:val="0"/>
          <w:divBdr>
            <w:top w:val="none" w:sz="0" w:space="0" w:color="auto"/>
            <w:left w:val="none" w:sz="0" w:space="0" w:color="auto"/>
            <w:bottom w:val="none" w:sz="0" w:space="0" w:color="auto"/>
            <w:right w:val="none" w:sz="0" w:space="0" w:color="auto"/>
          </w:divBdr>
        </w:div>
        <w:div w:id="1313556754">
          <w:marLeft w:val="1800"/>
          <w:marRight w:val="0"/>
          <w:marTop w:val="120"/>
          <w:marBottom w:val="0"/>
          <w:divBdr>
            <w:top w:val="none" w:sz="0" w:space="0" w:color="auto"/>
            <w:left w:val="none" w:sz="0" w:space="0" w:color="auto"/>
            <w:bottom w:val="none" w:sz="0" w:space="0" w:color="auto"/>
            <w:right w:val="none" w:sz="0" w:space="0" w:color="auto"/>
          </w:divBdr>
        </w:div>
        <w:div w:id="1377387570">
          <w:marLeft w:val="1800"/>
          <w:marRight w:val="0"/>
          <w:marTop w:val="120"/>
          <w:marBottom w:val="0"/>
          <w:divBdr>
            <w:top w:val="none" w:sz="0" w:space="0" w:color="auto"/>
            <w:left w:val="none" w:sz="0" w:space="0" w:color="auto"/>
            <w:bottom w:val="none" w:sz="0" w:space="0" w:color="auto"/>
            <w:right w:val="none" w:sz="0" w:space="0" w:color="auto"/>
          </w:divBdr>
        </w:div>
        <w:div w:id="950285153">
          <w:marLeft w:val="360"/>
          <w:marRight w:val="0"/>
          <w:marTop w:val="120"/>
          <w:marBottom w:val="0"/>
          <w:divBdr>
            <w:top w:val="none" w:sz="0" w:space="0" w:color="auto"/>
            <w:left w:val="none" w:sz="0" w:space="0" w:color="auto"/>
            <w:bottom w:val="none" w:sz="0" w:space="0" w:color="auto"/>
            <w:right w:val="none" w:sz="0" w:space="0" w:color="auto"/>
          </w:divBdr>
        </w:div>
        <w:div w:id="372845213">
          <w:marLeft w:val="1080"/>
          <w:marRight w:val="0"/>
          <w:marTop w:val="120"/>
          <w:marBottom w:val="0"/>
          <w:divBdr>
            <w:top w:val="none" w:sz="0" w:space="0" w:color="auto"/>
            <w:left w:val="none" w:sz="0" w:space="0" w:color="auto"/>
            <w:bottom w:val="none" w:sz="0" w:space="0" w:color="auto"/>
            <w:right w:val="none" w:sz="0" w:space="0" w:color="auto"/>
          </w:divBdr>
        </w:div>
        <w:div w:id="1447693604">
          <w:marLeft w:val="1800"/>
          <w:marRight w:val="0"/>
          <w:marTop w:val="120"/>
          <w:marBottom w:val="0"/>
          <w:divBdr>
            <w:top w:val="none" w:sz="0" w:space="0" w:color="auto"/>
            <w:left w:val="none" w:sz="0" w:space="0" w:color="auto"/>
            <w:bottom w:val="none" w:sz="0" w:space="0" w:color="auto"/>
            <w:right w:val="none" w:sz="0" w:space="0" w:color="auto"/>
          </w:divBdr>
        </w:div>
        <w:div w:id="822429947">
          <w:marLeft w:val="1800"/>
          <w:marRight w:val="0"/>
          <w:marTop w:val="120"/>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4928723">
      <w:bodyDiv w:val="1"/>
      <w:marLeft w:val="0"/>
      <w:marRight w:val="0"/>
      <w:marTop w:val="0"/>
      <w:marBottom w:val="0"/>
      <w:divBdr>
        <w:top w:val="none" w:sz="0" w:space="0" w:color="auto"/>
        <w:left w:val="none" w:sz="0" w:space="0" w:color="auto"/>
        <w:bottom w:val="none" w:sz="0" w:space="0" w:color="auto"/>
        <w:right w:val="none" w:sz="0" w:space="0" w:color="auto"/>
      </w:divBdr>
      <w:divsChild>
        <w:div w:id="591549338">
          <w:marLeft w:val="360"/>
          <w:marRight w:val="0"/>
          <w:marTop w:val="120"/>
          <w:marBottom w:val="0"/>
          <w:divBdr>
            <w:top w:val="none" w:sz="0" w:space="0" w:color="auto"/>
            <w:left w:val="none" w:sz="0" w:space="0" w:color="auto"/>
            <w:bottom w:val="none" w:sz="0" w:space="0" w:color="auto"/>
            <w:right w:val="none" w:sz="0" w:space="0" w:color="auto"/>
          </w:divBdr>
        </w:div>
        <w:div w:id="1653027175">
          <w:marLeft w:val="1080"/>
          <w:marRight w:val="0"/>
          <w:marTop w:val="120"/>
          <w:marBottom w:val="0"/>
          <w:divBdr>
            <w:top w:val="none" w:sz="0" w:space="0" w:color="auto"/>
            <w:left w:val="none" w:sz="0" w:space="0" w:color="auto"/>
            <w:bottom w:val="none" w:sz="0" w:space="0" w:color="auto"/>
            <w:right w:val="none" w:sz="0" w:space="0" w:color="auto"/>
          </w:divBdr>
        </w:div>
        <w:div w:id="1490250504">
          <w:marLeft w:val="1800"/>
          <w:marRight w:val="0"/>
          <w:marTop w:val="120"/>
          <w:marBottom w:val="0"/>
          <w:divBdr>
            <w:top w:val="none" w:sz="0" w:space="0" w:color="auto"/>
            <w:left w:val="none" w:sz="0" w:space="0" w:color="auto"/>
            <w:bottom w:val="none" w:sz="0" w:space="0" w:color="auto"/>
            <w:right w:val="none" w:sz="0" w:space="0" w:color="auto"/>
          </w:divBdr>
        </w:div>
        <w:div w:id="481846214">
          <w:marLeft w:val="1800"/>
          <w:marRight w:val="0"/>
          <w:marTop w:val="120"/>
          <w:marBottom w:val="0"/>
          <w:divBdr>
            <w:top w:val="none" w:sz="0" w:space="0" w:color="auto"/>
            <w:left w:val="none" w:sz="0" w:space="0" w:color="auto"/>
            <w:bottom w:val="none" w:sz="0" w:space="0" w:color="auto"/>
            <w:right w:val="none" w:sz="0" w:space="0" w:color="auto"/>
          </w:divBdr>
        </w:div>
        <w:div w:id="986397476">
          <w:marLeft w:val="1080"/>
          <w:marRight w:val="0"/>
          <w:marTop w:val="12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2751194">
      <w:bodyDiv w:val="1"/>
      <w:marLeft w:val="0"/>
      <w:marRight w:val="0"/>
      <w:marTop w:val="0"/>
      <w:marBottom w:val="0"/>
      <w:divBdr>
        <w:top w:val="none" w:sz="0" w:space="0" w:color="auto"/>
        <w:left w:val="none" w:sz="0" w:space="0" w:color="auto"/>
        <w:bottom w:val="none" w:sz="0" w:space="0" w:color="auto"/>
        <w:right w:val="none" w:sz="0" w:space="0" w:color="auto"/>
      </w:divBdr>
      <w:divsChild>
        <w:div w:id="1038044364">
          <w:marLeft w:val="864"/>
          <w:marRight w:val="0"/>
          <w:marTop w:val="100"/>
          <w:marBottom w:val="0"/>
          <w:divBdr>
            <w:top w:val="none" w:sz="0" w:space="0" w:color="auto"/>
            <w:left w:val="none" w:sz="0" w:space="0" w:color="auto"/>
            <w:bottom w:val="none" w:sz="0" w:space="0" w:color="auto"/>
            <w:right w:val="none" w:sz="0" w:space="0" w:color="auto"/>
          </w:divBdr>
        </w:div>
        <w:div w:id="1778941794">
          <w:marLeft w:val="1584"/>
          <w:marRight w:val="0"/>
          <w:marTop w:val="100"/>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8.emf"/><Relationship Id="rId3" Type="http://schemas.openxmlformats.org/officeDocument/2006/relationships/numbering" Target="numbering.xml"/><Relationship Id="rId21" Type="http://schemas.openxmlformats.org/officeDocument/2006/relationships/image" Target="media/image10.emf"/><Relationship Id="rId7" Type="http://schemas.openxmlformats.org/officeDocument/2006/relationships/footnotes" Target="footnotes.xml"/><Relationship Id="rId12" Type="http://schemas.openxmlformats.org/officeDocument/2006/relationships/oleObject" Target="embeddings/Microsoft_Visio_2003-2010_Drawing1.vsd"/><Relationship Id="rId17"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image" Target="media/image9.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2.vsd"/><Relationship Id="rId22" Type="http://schemas.openxmlformats.org/officeDocument/2006/relationships/oleObject" Target="embeddings/Microsoft_Visio_2003-2010_Drawing4.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859C93-AD09-4228-9878-C496A29D7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1305</Words>
  <Characters>7439</Characters>
  <Application>Microsoft Office Word</Application>
  <DocSecurity>0</DocSecurity>
  <Lines>61</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8727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2</cp:revision>
  <cp:lastPrinted>2019-04-25T01:09:00Z</cp:lastPrinted>
  <dcterms:created xsi:type="dcterms:W3CDTF">2021-08-06T15:36:00Z</dcterms:created>
  <dcterms:modified xsi:type="dcterms:W3CDTF">2021-08-06T15:36:00Z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